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B28E" w14:textId="77777777" w:rsidR="007341BD" w:rsidRDefault="007341BD" w:rsidP="007341BD">
      <w:pPr>
        <w:jc w:val="center"/>
        <w:rPr>
          <w:b/>
          <w:u w:val="single"/>
        </w:rPr>
      </w:pPr>
    </w:p>
    <w:p w14:paraId="4D472653" w14:textId="20B09254" w:rsidR="007341BD" w:rsidRPr="00301022" w:rsidRDefault="00301022" w:rsidP="007341BD">
      <w:pPr>
        <w:jc w:val="center"/>
        <w:rPr>
          <w:b/>
          <w:sz w:val="20"/>
          <w:szCs w:val="20"/>
          <w:u w:val="single"/>
        </w:rPr>
      </w:pPr>
      <w:r w:rsidRPr="00301022">
        <w:rPr>
          <w:b/>
          <w:sz w:val="20"/>
          <w:szCs w:val="20"/>
          <w:u w:val="single"/>
        </w:rPr>
        <w:t xml:space="preserve">SDE </w:t>
      </w:r>
      <w:r w:rsidR="007341BD" w:rsidRPr="00301022">
        <w:rPr>
          <w:b/>
          <w:sz w:val="20"/>
          <w:szCs w:val="20"/>
          <w:u w:val="single"/>
        </w:rPr>
        <w:t>PRE-EMPLOYMENT FORMS/DOCUMENTS INFORMATION</w:t>
      </w:r>
    </w:p>
    <w:p w14:paraId="36F61D05" w14:textId="77777777" w:rsidR="00301022" w:rsidRDefault="00301022" w:rsidP="00646334">
      <w:pPr>
        <w:rPr>
          <w:rFonts w:eastAsia="Arial Unicode MS"/>
          <w:sz w:val="19"/>
          <w:szCs w:val="19"/>
        </w:rPr>
      </w:pPr>
    </w:p>
    <w:p w14:paraId="5B967E5F" w14:textId="6CEC6067" w:rsidR="00B03143" w:rsidRPr="00646334" w:rsidRDefault="00AF7429" w:rsidP="00646334">
      <w:pPr>
        <w:rPr>
          <w:rFonts w:eastAsia="Arial Unicode MS"/>
          <w:sz w:val="19"/>
          <w:szCs w:val="19"/>
        </w:rPr>
      </w:pPr>
      <w:r>
        <w:rPr>
          <w:rFonts w:eastAsia="Arial Unicode MS"/>
          <w:sz w:val="19"/>
          <w:szCs w:val="19"/>
        </w:rPr>
        <w:t>Agency with Choice</w:t>
      </w:r>
      <w:r w:rsidR="00B03143" w:rsidRPr="00646334">
        <w:rPr>
          <w:rFonts w:eastAsia="Arial Unicode MS"/>
          <w:sz w:val="19"/>
          <w:szCs w:val="19"/>
        </w:rPr>
        <w:t xml:space="preserve"> has partnered with the </w:t>
      </w:r>
      <w:r w:rsidR="00B03143" w:rsidRPr="00646334">
        <w:rPr>
          <w:rFonts w:eastAsia="Arial Unicode MS"/>
          <w:b/>
          <w:i/>
          <w:sz w:val="19"/>
          <w:szCs w:val="19"/>
        </w:rPr>
        <w:t>321 Forms</w:t>
      </w:r>
      <w:r w:rsidR="00B03143" w:rsidRPr="00646334">
        <w:rPr>
          <w:rFonts w:eastAsia="Arial Unicode MS"/>
          <w:sz w:val="19"/>
          <w:szCs w:val="19"/>
        </w:rPr>
        <w:t xml:space="preserve"> automated </w:t>
      </w:r>
      <w:r w:rsidR="00355A54">
        <w:rPr>
          <w:rFonts w:eastAsia="Arial Unicode MS"/>
          <w:sz w:val="19"/>
          <w:szCs w:val="19"/>
        </w:rPr>
        <w:t>onboarding</w:t>
      </w:r>
      <w:r w:rsidR="00B03143" w:rsidRPr="00646334">
        <w:rPr>
          <w:rFonts w:eastAsia="Arial Unicode MS"/>
          <w:sz w:val="19"/>
          <w:szCs w:val="19"/>
        </w:rPr>
        <w:t xml:space="preserve"> system to facilitate the pre-employment documents for new hire </w:t>
      </w:r>
      <w:r w:rsidR="00355A54">
        <w:rPr>
          <w:rFonts w:eastAsia="Arial Unicode MS"/>
          <w:sz w:val="19"/>
          <w:szCs w:val="19"/>
        </w:rPr>
        <w:t>onboarding</w:t>
      </w:r>
      <w:r w:rsidR="00B03143" w:rsidRPr="00646334">
        <w:rPr>
          <w:rFonts w:eastAsia="Arial Unicode MS"/>
          <w:sz w:val="19"/>
          <w:szCs w:val="19"/>
        </w:rPr>
        <w:t>.</w:t>
      </w:r>
    </w:p>
    <w:p w14:paraId="7FCBB5B5" w14:textId="77777777" w:rsidR="00B03143" w:rsidRPr="00646334" w:rsidRDefault="00B03143" w:rsidP="00646334">
      <w:pPr>
        <w:rPr>
          <w:rFonts w:eastAsia="Arial Unicode MS"/>
          <w:sz w:val="19"/>
          <w:szCs w:val="19"/>
        </w:rPr>
      </w:pPr>
    </w:p>
    <w:p w14:paraId="1F69BCB3" w14:textId="59C6B4F8" w:rsidR="007341BD" w:rsidRPr="00646334" w:rsidRDefault="007341BD" w:rsidP="00646334">
      <w:pPr>
        <w:rPr>
          <w:rFonts w:eastAsia="Arial Unicode MS"/>
          <w:sz w:val="19"/>
          <w:szCs w:val="19"/>
        </w:rPr>
      </w:pPr>
      <w:r w:rsidRPr="00646334">
        <w:rPr>
          <w:rFonts w:eastAsia="Arial Unicode MS"/>
          <w:sz w:val="19"/>
          <w:szCs w:val="19"/>
        </w:rPr>
        <w:t xml:space="preserve">All pre-employment forms must be completed </w:t>
      </w:r>
      <w:r w:rsidR="00E3144C" w:rsidRPr="00E3144C">
        <w:rPr>
          <w:rFonts w:eastAsia="Arial Unicode MS"/>
          <w:sz w:val="19"/>
          <w:szCs w:val="19"/>
        </w:rPr>
        <w:t>and electronically signed before the required drug &amp; background screenings are</w:t>
      </w:r>
      <w:r w:rsidRPr="00646334">
        <w:rPr>
          <w:rFonts w:eastAsia="Arial Unicode MS"/>
          <w:sz w:val="19"/>
          <w:szCs w:val="19"/>
        </w:rPr>
        <w:t xml:space="preserve"> initiated.</w:t>
      </w:r>
    </w:p>
    <w:p w14:paraId="573E4D5B" w14:textId="77777777" w:rsidR="007341BD" w:rsidRPr="00646334" w:rsidRDefault="007341BD" w:rsidP="00646334">
      <w:pPr>
        <w:rPr>
          <w:rFonts w:eastAsia="Arial Unicode MS"/>
          <w:sz w:val="19"/>
          <w:szCs w:val="19"/>
        </w:rPr>
      </w:pPr>
    </w:p>
    <w:p w14:paraId="4C03577A" w14:textId="4AFBC7FF" w:rsidR="00261853" w:rsidRPr="00646334" w:rsidRDefault="007341BD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  <w:r w:rsidRPr="00646334">
        <w:rPr>
          <w:rFonts w:eastAsia="Arial Unicode MS"/>
          <w:sz w:val="19"/>
          <w:szCs w:val="19"/>
        </w:rPr>
        <w:t xml:space="preserve">This document is provided to allow </w:t>
      </w:r>
      <w:r w:rsidR="00E3144C">
        <w:rPr>
          <w:rFonts w:eastAsia="Arial Unicode MS"/>
          <w:sz w:val="19"/>
          <w:szCs w:val="19"/>
        </w:rPr>
        <w:t>new-hire</w:t>
      </w:r>
      <w:r w:rsidRPr="00646334">
        <w:rPr>
          <w:rFonts w:eastAsia="Arial Unicode MS"/>
          <w:sz w:val="19"/>
          <w:szCs w:val="19"/>
        </w:rPr>
        <w:t xml:space="preserve"> employees to review an explanation of the required pre-employment forms &amp; documents that are completed in the 321 Forms system. </w:t>
      </w:r>
    </w:p>
    <w:p w14:paraId="58C26C7F" w14:textId="77777777" w:rsidR="001C1C3E" w:rsidRPr="00646334" w:rsidRDefault="001C1C3E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</w:p>
    <w:p w14:paraId="477CBB0E" w14:textId="38345A0E" w:rsidR="001C1C3E" w:rsidRPr="00646334" w:rsidRDefault="001C1C3E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  <w:r w:rsidRPr="00646334">
        <w:rPr>
          <w:rFonts w:eastAsia="Arial Unicode MS"/>
          <w:sz w:val="19"/>
          <w:szCs w:val="19"/>
        </w:rPr>
        <w:t>Should you have any questions regarding the pre-employment forms</w:t>
      </w:r>
      <w:r w:rsidR="00E3144C">
        <w:rPr>
          <w:rFonts w:eastAsia="Arial Unicode MS"/>
          <w:sz w:val="19"/>
          <w:szCs w:val="19"/>
        </w:rPr>
        <w:t>,</w:t>
      </w:r>
      <w:r w:rsidRPr="00646334">
        <w:rPr>
          <w:rFonts w:eastAsia="Arial Unicode MS"/>
          <w:sz w:val="19"/>
          <w:szCs w:val="19"/>
        </w:rPr>
        <w:t xml:space="preserve"> please contact the </w:t>
      </w:r>
      <w:r w:rsidR="00AF7429">
        <w:rPr>
          <w:rFonts w:eastAsia="Arial Unicode MS"/>
          <w:sz w:val="19"/>
          <w:szCs w:val="19"/>
        </w:rPr>
        <w:t>A</w:t>
      </w:r>
      <w:r w:rsidR="00DB59F5">
        <w:rPr>
          <w:rFonts w:eastAsia="Arial Unicode MS"/>
          <w:sz w:val="19"/>
          <w:szCs w:val="19"/>
        </w:rPr>
        <w:t>w</w:t>
      </w:r>
      <w:r w:rsidR="00AF7429">
        <w:rPr>
          <w:rFonts w:eastAsia="Arial Unicode MS"/>
          <w:sz w:val="19"/>
          <w:szCs w:val="19"/>
        </w:rPr>
        <w:t>C</w:t>
      </w:r>
      <w:r w:rsidRPr="00646334">
        <w:rPr>
          <w:rFonts w:eastAsia="Arial Unicode MS"/>
          <w:sz w:val="19"/>
          <w:szCs w:val="19"/>
        </w:rPr>
        <w:t xml:space="preserve"> </w:t>
      </w:r>
      <w:r w:rsidR="00DB59F5">
        <w:rPr>
          <w:rFonts w:eastAsia="Arial Unicode MS"/>
          <w:sz w:val="19"/>
          <w:szCs w:val="19"/>
        </w:rPr>
        <w:t>Enrollment</w:t>
      </w:r>
      <w:r w:rsidRPr="00646334">
        <w:rPr>
          <w:rFonts w:eastAsia="Arial Unicode MS"/>
          <w:sz w:val="19"/>
          <w:szCs w:val="19"/>
        </w:rPr>
        <w:t xml:space="preserve"> Specialist</w:t>
      </w:r>
      <w:r w:rsidR="007A41C2">
        <w:rPr>
          <w:rFonts w:eastAsia="Arial Unicode MS"/>
          <w:sz w:val="19"/>
          <w:szCs w:val="19"/>
        </w:rPr>
        <w:t xml:space="preserve"> assigned to your case or one of o</w:t>
      </w:r>
      <w:r w:rsidR="00871CB5">
        <w:rPr>
          <w:rFonts w:eastAsia="Arial Unicode MS"/>
          <w:sz w:val="19"/>
          <w:szCs w:val="19"/>
        </w:rPr>
        <w:t>u</w:t>
      </w:r>
      <w:r w:rsidR="007A41C2">
        <w:rPr>
          <w:rFonts w:eastAsia="Arial Unicode MS"/>
          <w:sz w:val="19"/>
          <w:szCs w:val="19"/>
        </w:rPr>
        <w:t>r Customer Service Representatives</w:t>
      </w:r>
      <w:r w:rsidRPr="00646334">
        <w:rPr>
          <w:rFonts w:eastAsia="Arial Unicode MS"/>
          <w:sz w:val="19"/>
          <w:szCs w:val="19"/>
        </w:rPr>
        <w:t xml:space="preserve">. </w:t>
      </w:r>
    </w:p>
    <w:p w14:paraId="221F3BEF" w14:textId="77777777" w:rsidR="001C1C3E" w:rsidRPr="00646334" w:rsidRDefault="001C1C3E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</w:p>
    <w:p w14:paraId="32768A5F" w14:textId="7EB1FB60" w:rsidR="001C1C3E" w:rsidRPr="00646334" w:rsidRDefault="001C1C3E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  <w:r w:rsidRPr="00646334">
        <w:rPr>
          <w:rFonts w:eastAsia="Arial Unicode MS"/>
          <w:sz w:val="19"/>
          <w:szCs w:val="19"/>
        </w:rPr>
        <w:t>Phone:</w:t>
      </w:r>
      <w:r w:rsidR="00ED46F4">
        <w:rPr>
          <w:rFonts w:eastAsia="Arial Unicode MS"/>
          <w:sz w:val="19"/>
          <w:szCs w:val="19"/>
        </w:rPr>
        <w:t xml:space="preserve"> Customer Service 1-800-471-3086</w:t>
      </w:r>
    </w:p>
    <w:p w14:paraId="6625D4A2" w14:textId="27E4B137" w:rsidR="001C1C3E" w:rsidRPr="00646334" w:rsidRDefault="001C1C3E" w:rsidP="00646334">
      <w:pPr>
        <w:pBdr>
          <w:bottom w:val="single" w:sz="12" w:space="1" w:color="auto"/>
        </w:pBdr>
        <w:rPr>
          <w:rFonts w:eastAsia="Arial Unicode MS"/>
          <w:sz w:val="19"/>
          <w:szCs w:val="19"/>
        </w:rPr>
      </w:pPr>
      <w:r w:rsidRPr="00646334">
        <w:rPr>
          <w:rFonts w:eastAsia="Arial Unicode MS"/>
          <w:sz w:val="19"/>
          <w:szCs w:val="19"/>
        </w:rPr>
        <w:t>Email:</w:t>
      </w:r>
      <w:r w:rsidR="00ED46F4">
        <w:rPr>
          <w:rFonts w:eastAsia="Arial Unicode MS"/>
          <w:sz w:val="19"/>
          <w:szCs w:val="19"/>
        </w:rPr>
        <w:t xml:space="preserve"> </w:t>
      </w:r>
      <w:r w:rsidR="007A41C2">
        <w:rPr>
          <w:rFonts w:eastAsia="Arial Unicode MS"/>
          <w:sz w:val="19"/>
          <w:szCs w:val="19"/>
        </w:rPr>
        <w:t>awcenrollment</w:t>
      </w:r>
      <w:r w:rsidR="00ED46F4">
        <w:rPr>
          <w:rFonts w:eastAsia="Arial Unicode MS"/>
          <w:sz w:val="19"/>
          <w:szCs w:val="19"/>
        </w:rPr>
        <w:t>@nj.easterseals.com</w:t>
      </w:r>
    </w:p>
    <w:p w14:paraId="38A7AC1E" w14:textId="77777777" w:rsidR="00662A6C" w:rsidRDefault="00662A6C" w:rsidP="00261853">
      <w:pPr>
        <w:ind w:left="540" w:hanging="540"/>
        <w:rPr>
          <w:b/>
        </w:rPr>
      </w:pPr>
    </w:p>
    <w:p w14:paraId="0C34AF6A" w14:textId="3BF71EB8" w:rsidR="00261853" w:rsidRPr="00646334" w:rsidRDefault="00261853" w:rsidP="00261853">
      <w:pPr>
        <w:ind w:left="540" w:hanging="54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Personal Information Fo</w:t>
      </w:r>
      <w:r w:rsidR="00662A6C" w:rsidRPr="00646334">
        <w:rPr>
          <w:b/>
          <w:sz w:val="19"/>
          <w:szCs w:val="19"/>
          <w:u w:val="single"/>
        </w:rPr>
        <w:t>r</w:t>
      </w:r>
      <w:r w:rsidRPr="00646334">
        <w:rPr>
          <w:b/>
          <w:sz w:val="19"/>
          <w:szCs w:val="19"/>
          <w:u w:val="single"/>
        </w:rPr>
        <w:t>m</w:t>
      </w:r>
      <w:r w:rsidR="004727F9">
        <w:rPr>
          <w:b/>
          <w:sz w:val="19"/>
          <w:szCs w:val="19"/>
          <w:u w:val="single"/>
        </w:rPr>
        <w:t xml:space="preserve"> &amp; Self-Identification</w:t>
      </w:r>
      <w:r w:rsidRPr="00646334">
        <w:rPr>
          <w:b/>
          <w:sz w:val="19"/>
          <w:szCs w:val="19"/>
          <w:u w:val="single"/>
        </w:rPr>
        <w:t xml:space="preserve"> </w:t>
      </w:r>
    </w:p>
    <w:p w14:paraId="6C9471A4" w14:textId="5EDA8D48" w:rsidR="00870079" w:rsidRPr="00CB6827" w:rsidRDefault="00AF7429" w:rsidP="00D944D3">
      <w:pPr>
        <w:tabs>
          <w:tab w:val="left" w:pos="5040"/>
        </w:tabs>
        <w:rPr>
          <w:sz w:val="22"/>
          <w:szCs w:val="22"/>
        </w:rPr>
      </w:pPr>
      <w:r>
        <w:rPr>
          <w:sz w:val="19"/>
          <w:szCs w:val="19"/>
        </w:rPr>
        <w:t>AWC</w:t>
      </w:r>
      <w:r w:rsidR="00870079" w:rsidRPr="00870079">
        <w:rPr>
          <w:sz w:val="19"/>
          <w:szCs w:val="19"/>
        </w:rPr>
        <w:t xml:space="preserve"> is proud to be an Equal Opportunity Employer. We request that you complete the self-identification sections of this form. This information will </w:t>
      </w:r>
      <w:r w:rsidR="003A0E37" w:rsidRPr="003A0E37">
        <w:rPr>
          <w:sz w:val="19"/>
          <w:szCs w:val="19"/>
        </w:rPr>
        <w:t>only be used for reporting, research, statistical analysis, and compliance purposes</w:t>
      </w:r>
      <w:r w:rsidR="00870079" w:rsidRPr="00870079">
        <w:rPr>
          <w:sz w:val="19"/>
          <w:szCs w:val="19"/>
        </w:rPr>
        <w:t>.</w:t>
      </w:r>
      <w:r w:rsidR="00D944D3">
        <w:rPr>
          <w:sz w:val="19"/>
          <w:szCs w:val="19"/>
        </w:rPr>
        <w:t xml:space="preserve"> </w:t>
      </w:r>
      <w:r w:rsidR="00870079" w:rsidRPr="00870079">
        <w:rPr>
          <w:sz w:val="19"/>
          <w:szCs w:val="19"/>
        </w:rPr>
        <w:t>If you choose not to self-identify your race/ethnicity at this time, the federal government requires ENJ to determine this information by visual survey and/or other available information</w:t>
      </w:r>
      <w:r w:rsidR="00871CB5" w:rsidRPr="00870079">
        <w:rPr>
          <w:sz w:val="19"/>
          <w:szCs w:val="19"/>
        </w:rPr>
        <w:t>.</w:t>
      </w:r>
      <w:r w:rsidR="00871CB5" w:rsidRPr="00CB6827">
        <w:rPr>
          <w:sz w:val="22"/>
          <w:szCs w:val="22"/>
        </w:rPr>
        <w:t xml:space="preserve"> </w:t>
      </w:r>
      <w:r w:rsidR="00870079" w:rsidRPr="00CB6827">
        <w:rPr>
          <w:sz w:val="22"/>
          <w:szCs w:val="22"/>
        </w:rPr>
        <w:t xml:space="preserve">                                                    </w:t>
      </w:r>
    </w:p>
    <w:p w14:paraId="36911C23" w14:textId="77777777" w:rsidR="004727F9" w:rsidRDefault="004727F9" w:rsidP="00261853">
      <w:pPr>
        <w:rPr>
          <w:sz w:val="19"/>
          <w:szCs w:val="19"/>
        </w:rPr>
      </w:pPr>
    </w:p>
    <w:p w14:paraId="6B161166" w14:textId="77777777" w:rsidR="001C1C3E" w:rsidRPr="00646334" w:rsidRDefault="001C1C3E" w:rsidP="001C1C3E">
      <w:pPr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Employee Background Check Release Form</w:t>
      </w:r>
    </w:p>
    <w:p w14:paraId="48A670F0" w14:textId="2A72F250" w:rsidR="001C1C3E" w:rsidRPr="00646334" w:rsidRDefault="001C1C3E" w:rsidP="001C1C3E">
      <w:pPr>
        <w:rPr>
          <w:sz w:val="19"/>
          <w:szCs w:val="19"/>
        </w:rPr>
      </w:pPr>
      <w:r w:rsidRPr="00646334">
        <w:rPr>
          <w:sz w:val="19"/>
          <w:szCs w:val="19"/>
        </w:rPr>
        <w:t xml:space="preserve">SDE must review, </w:t>
      </w:r>
      <w:r w:rsidR="00871CB5" w:rsidRPr="00646334">
        <w:rPr>
          <w:sz w:val="19"/>
          <w:szCs w:val="19"/>
        </w:rPr>
        <w:t>complete,</w:t>
      </w:r>
      <w:r w:rsidRPr="00646334">
        <w:rPr>
          <w:sz w:val="19"/>
          <w:szCs w:val="19"/>
        </w:rPr>
        <w:t xml:space="preserve"> and sign this form as authorization for fingerprinting and release of information regarding results to the Department of Human Services</w:t>
      </w:r>
    </w:p>
    <w:p w14:paraId="34477CD5" w14:textId="57479B83" w:rsidR="001C1C3E" w:rsidRDefault="001C1C3E" w:rsidP="001C1C3E">
      <w:pPr>
        <w:rPr>
          <w:sz w:val="19"/>
          <w:szCs w:val="19"/>
        </w:rPr>
      </w:pPr>
    </w:p>
    <w:p w14:paraId="7125DF1B" w14:textId="2664D5AB" w:rsidR="00DB59F5" w:rsidRPr="00DB59F5" w:rsidRDefault="00DB59F5" w:rsidP="001C1C3E">
      <w:pPr>
        <w:rPr>
          <w:b/>
          <w:bCs/>
          <w:sz w:val="19"/>
          <w:szCs w:val="19"/>
          <w:u w:val="single"/>
        </w:rPr>
      </w:pPr>
      <w:r w:rsidRPr="00DB59F5">
        <w:rPr>
          <w:b/>
          <w:bCs/>
          <w:sz w:val="19"/>
          <w:szCs w:val="19"/>
          <w:u w:val="single"/>
        </w:rPr>
        <w:t>Difficulty of Care Exclusion Form</w:t>
      </w:r>
    </w:p>
    <w:p w14:paraId="43D0CC73" w14:textId="758ECB4D" w:rsidR="00DB59F5" w:rsidRDefault="00DB59F5" w:rsidP="00C64BB4">
      <w:pPr>
        <w:jc w:val="both"/>
        <w:rPr>
          <w:sz w:val="19"/>
          <w:szCs w:val="19"/>
        </w:rPr>
      </w:pPr>
      <w:r w:rsidRPr="00DB59F5">
        <w:rPr>
          <w:sz w:val="19"/>
          <w:szCs w:val="19"/>
        </w:rPr>
        <w:t>Certain payments received by an individual care provider for providing Medicaid services in the provider’s home are considered Difficulty of Care payments excludable from federal income tax</w:t>
      </w:r>
      <w:r w:rsidR="00871CB5" w:rsidRPr="00DB59F5">
        <w:rPr>
          <w:sz w:val="19"/>
          <w:szCs w:val="19"/>
        </w:rPr>
        <w:t xml:space="preserve">. </w:t>
      </w:r>
      <w:r w:rsidRPr="00DB59F5">
        <w:rPr>
          <w:sz w:val="19"/>
          <w:szCs w:val="19"/>
        </w:rPr>
        <w:t>If</w:t>
      </w:r>
      <w:r w:rsidR="003A0E37">
        <w:rPr>
          <w:sz w:val="19"/>
          <w:szCs w:val="19"/>
        </w:rPr>
        <w:t>,</w:t>
      </w:r>
      <w:r w:rsidRPr="00DB59F5">
        <w:rPr>
          <w:sz w:val="19"/>
          <w:szCs w:val="19"/>
        </w:rPr>
        <w:t xml:space="preserve"> after reviewing the information provided to you</w:t>
      </w:r>
      <w:r w:rsidR="00C64BB4">
        <w:rPr>
          <w:sz w:val="19"/>
          <w:szCs w:val="19"/>
        </w:rPr>
        <w:t xml:space="preserve">, </w:t>
      </w:r>
      <w:r w:rsidRPr="00DB59F5">
        <w:rPr>
          <w:sz w:val="19"/>
          <w:szCs w:val="19"/>
        </w:rPr>
        <w:t xml:space="preserve">you determine you are eligible for the income exclusion, </w:t>
      </w:r>
      <w:r>
        <w:rPr>
          <w:sz w:val="19"/>
          <w:szCs w:val="19"/>
        </w:rPr>
        <w:t xml:space="preserve">a form is provided for you to </w:t>
      </w:r>
      <w:r w:rsidRPr="00DB59F5">
        <w:rPr>
          <w:sz w:val="19"/>
          <w:szCs w:val="19"/>
        </w:rPr>
        <w:t>complete and return to</w:t>
      </w:r>
      <w:r>
        <w:rPr>
          <w:sz w:val="19"/>
          <w:szCs w:val="19"/>
        </w:rPr>
        <w:t xml:space="preserve"> your Enrollment Specialist</w:t>
      </w:r>
      <w:r w:rsidRPr="00DB59F5">
        <w:rPr>
          <w:sz w:val="19"/>
          <w:szCs w:val="19"/>
        </w:rPr>
        <w:t>. If you are eligible, Easterseals New Jersey will not report the payments as income and will not withhold federal income taxes.</w:t>
      </w:r>
    </w:p>
    <w:p w14:paraId="0B55DA21" w14:textId="77777777" w:rsidR="00DB59F5" w:rsidRPr="00646334" w:rsidRDefault="00DB59F5" w:rsidP="001C1C3E">
      <w:pPr>
        <w:rPr>
          <w:sz w:val="19"/>
          <w:szCs w:val="19"/>
        </w:rPr>
      </w:pPr>
    </w:p>
    <w:p w14:paraId="37B562F4" w14:textId="4135EE2C" w:rsidR="001C1C3E" w:rsidRPr="00646334" w:rsidRDefault="001C1C3E" w:rsidP="001C1C3E">
      <w:pPr>
        <w:ind w:right="171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 xml:space="preserve">W-4 </w:t>
      </w:r>
      <w:r w:rsidR="007A41C2">
        <w:rPr>
          <w:b/>
          <w:sz w:val="19"/>
          <w:szCs w:val="19"/>
          <w:u w:val="single"/>
        </w:rPr>
        <w:t>F</w:t>
      </w:r>
      <w:r w:rsidRPr="00646334">
        <w:rPr>
          <w:b/>
          <w:sz w:val="19"/>
          <w:szCs w:val="19"/>
          <w:u w:val="single"/>
        </w:rPr>
        <w:t>orm (Federal)</w:t>
      </w:r>
    </w:p>
    <w:p w14:paraId="44A1F1F9" w14:textId="424F8193" w:rsidR="001C1C3E" w:rsidRPr="00646334" w:rsidRDefault="00646334" w:rsidP="00646334">
      <w:pPr>
        <w:pStyle w:val="Default"/>
        <w:rPr>
          <w:rFonts w:ascii="Roboto" w:hAnsi="Roboto"/>
          <w:sz w:val="19"/>
          <w:szCs w:val="19"/>
        </w:rPr>
      </w:pPr>
      <w:r w:rsidRPr="00646334">
        <w:rPr>
          <w:rFonts w:ascii="Roboto" w:hAnsi="Roboto"/>
          <w:sz w:val="19"/>
          <w:szCs w:val="19"/>
        </w:rPr>
        <w:t>New hire employees are required to complete the Federal W-4 form.</w:t>
      </w:r>
      <w:r w:rsidR="007A41C2">
        <w:rPr>
          <w:rFonts w:ascii="Roboto" w:hAnsi="Roboto"/>
          <w:sz w:val="19"/>
          <w:szCs w:val="19"/>
        </w:rPr>
        <w:t xml:space="preserve"> </w:t>
      </w:r>
      <w:r w:rsidR="00AF4093" w:rsidRPr="00646334">
        <w:rPr>
          <w:rFonts w:ascii="Roboto" w:hAnsi="Roboto"/>
          <w:sz w:val="19"/>
          <w:szCs w:val="19"/>
        </w:rPr>
        <w:t xml:space="preserve">The </w:t>
      </w:r>
      <w:r w:rsidR="007A41C2">
        <w:rPr>
          <w:rFonts w:ascii="Roboto" w:hAnsi="Roboto"/>
          <w:sz w:val="19"/>
          <w:szCs w:val="19"/>
        </w:rPr>
        <w:t>Federal W-4 Form</w:t>
      </w:r>
      <w:r w:rsidR="00AF4093" w:rsidRPr="00646334">
        <w:rPr>
          <w:rFonts w:ascii="Roboto" w:hAnsi="Roboto"/>
          <w:sz w:val="19"/>
          <w:szCs w:val="19"/>
        </w:rPr>
        <w:t xml:space="preserve">, </w:t>
      </w:r>
      <w:r w:rsidR="00AF4093" w:rsidRPr="00646334">
        <w:rPr>
          <w:rFonts w:ascii="Roboto" w:hAnsi="Roboto"/>
          <w:i/>
          <w:iCs/>
          <w:sz w:val="19"/>
          <w:szCs w:val="19"/>
        </w:rPr>
        <w:t>Employee's Withholding Certificate</w:t>
      </w:r>
      <w:r w:rsidR="00AF4093" w:rsidRPr="00646334">
        <w:rPr>
          <w:rFonts w:ascii="Roboto" w:hAnsi="Roboto"/>
          <w:sz w:val="19"/>
          <w:szCs w:val="19"/>
        </w:rPr>
        <w:t xml:space="preserve">, </w:t>
      </w:r>
      <w:r w:rsidR="00563C74">
        <w:rPr>
          <w:rFonts w:ascii="Roboto" w:hAnsi="Roboto"/>
          <w:sz w:val="19"/>
          <w:szCs w:val="19"/>
        </w:rPr>
        <w:t>substantially differs</w:t>
      </w:r>
      <w:r w:rsidR="00AF4093" w:rsidRPr="00646334">
        <w:rPr>
          <w:rFonts w:ascii="Roboto" w:hAnsi="Roboto"/>
          <w:sz w:val="19"/>
          <w:szCs w:val="19"/>
        </w:rPr>
        <w:t xml:space="preserve"> from previous versions of the form. The IRS revised the form to comply with the income tax withholding requirements in the Tax Cuts and Jobs Act (Pub. L. 115-97)</w:t>
      </w:r>
      <w:r w:rsidR="00871CB5">
        <w:rPr>
          <w:rFonts w:ascii="Roboto" w:hAnsi="Roboto"/>
          <w:sz w:val="19"/>
          <w:szCs w:val="19"/>
        </w:rPr>
        <w:t xml:space="preserve">. </w:t>
      </w:r>
      <w:r w:rsidR="00DB59F5">
        <w:rPr>
          <w:rFonts w:ascii="Roboto" w:hAnsi="Roboto"/>
          <w:sz w:val="19"/>
          <w:szCs w:val="19"/>
        </w:rPr>
        <w:t>If you are eligible for the Difficulty of Care exclusion, please read page 2 of the Federal W-4 Form</w:t>
      </w:r>
      <w:r w:rsidR="003A43DC">
        <w:rPr>
          <w:rFonts w:ascii="Roboto" w:hAnsi="Roboto"/>
          <w:sz w:val="19"/>
          <w:szCs w:val="19"/>
        </w:rPr>
        <w:t>, which</w:t>
      </w:r>
      <w:r w:rsidR="00DB59F5">
        <w:rPr>
          <w:rFonts w:ascii="Roboto" w:hAnsi="Roboto"/>
          <w:sz w:val="19"/>
          <w:szCs w:val="19"/>
        </w:rPr>
        <w:t xml:space="preserve"> provides instructions on what you must add to your W-4 form</w:t>
      </w:r>
      <w:r w:rsidR="00871CB5">
        <w:rPr>
          <w:rFonts w:ascii="Roboto" w:hAnsi="Roboto"/>
          <w:sz w:val="19"/>
          <w:szCs w:val="19"/>
        </w:rPr>
        <w:t xml:space="preserve">. </w:t>
      </w:r>
      <w:r w:rsidR="003A43DC" w:rsidRPr="003A43DC">
        <w:rPr>
          <w:rFonts w:ascii="Roboto" w:hAnsi="Roboto"/>
          <w:sz w:val="19"/>
          <w:szCs w:val="19"/>
        </w:rPr>
        <w:t>If eligible for Difficulty of Care, you must complete a new Federal W-4 form each year</w:t>
      </w:r>
      <w:r w:rsidR="00DB59F5">
        <w:rPr>
          <w:rFonts w:ascii="Roboto" w:hAnsi="Roboto"/>
          <w:sz w:val="19"/>
          <w:szCs w:val="19"/>
        </w:rPr>
        <w:t>.</w:t>
      </w:r>
    </w:p>
    <w:p w14:paraId="5A7FCEC9" w14:textId="77777777" w:rsidR="00646334" w:rsidRPr="00646334" w:rsidRDefault="00646334" w:rsidP="00646334">
      <w:pPr>
        <w:pStyle w:val="Default"/>
        <w:rPr>
          <w:sz w:val="19"/>
          <w:szCs w:val="19"/>
        </w:rPr>
      </w:pPr>
    </w:p>
    <w:p w14:paraId="742CDFCA" w14:textId="7BACEA9F" w:rsidR="00646334" w:rsidRDefault="00646334" w:rsidP="00646334">
      <w:pPr>
        <w:pStyle w:val="Default"/>
        <w:rPr>
          <w:rFonts w:ascii="Roboto" w:hAnsi="Roboto"/>
          <w:sz w:val="19"/>
          <w:szCs w:val="19"/>
        </w:rPr>
      </w:pPr>
      <w:r w:rsidRPr="00646334">
        <w:rPr>
          <w:rFonts w:ascii="Roboto" w:hAnsi="Roboto"/>
          <w:sz w:val="19"/>
          <w:szCs w:val="19"/>
        </w:rPr>
        <w:t xml:space="preserve">To assist </w:t>
      </w:r>
      <w:r w:rsidR="003A43DC">
        <w:rPr>
          <w:rFonts w:ascii="Roboto" w:hAnsi="Roboto"/>
          <w:sz w:val="19"/>
          <w:szCs w:val="19"/>
        </w:rPr>
        <w:t>employees</w:t>
      </w:r>
      <w:r w:rsidRPr="00646334">
        <w:rPr>
          <w:rFonts w:ascii="Roboto" w:hAnsi="Roboto"/>
          <w:sz w:val="19"/>
          <w:szCs w:val="19"/>
        </w:rPr>
        <w:t xml:space="preserve"> with completing the </w:t>
      </w:r>
      <w:r w:rsidR="007A41C2">
        <w:rPr>
          <w:rFonts w:ascii="Roboto" w:hAnsi="Roboto"/>
          <w:sz w:val="19"/>
          <w:szCs w:val="19"/>
        </w:rPr>
        <w:t xml:space="preserve">Federal </w:t>
      </w:r>
      <w:r w:rsidRPr="00646334">
        <w:rPr>
          <w:rFonts w:ascii="Roboto" w:hAnsi="Roboto"/>
          <w:sz w:val="19"/>
          <w:szCs w:val="19"/>
        </w:rPr>
        <w:t>W-4</w:t>
      </w:r>
      <w:r w:rsidR="007A41C2">
        <w:rPr>
          <w:rFonts w:ascii="Roboto" w:hAnsi="Roboto"/>
          <w:sz w:val="19"/>
          <w:szCs w:val="19"/>
        </w:rPr>
        <w:t xml:space="preserve"> Form</w:t>
      </w:r>
      <w:r w:rsidR="003A43DC">
        <w:rPr>
          <w:rFonts w:ascii="Roboto" w:hAnsi="Roboto"/>
          <w:sz w:val="19"/>
          <w:szCs w:val="19"/>
        </w:rPr>
        <w:t>,</w:t>
      </w:r>
      <w:r w:rsidRPr="00646334">
        <w:rPr>
          <w:rFonts w:ascii="Roboto" w:hAnsi="Roboto"/>
          <w:sz w:val="19"/>
          <w:szCs w:val="19"/>
        </w:rPr>
        <w:t xml:space="preserve"> the IRS has </w:t>
      </w:r>
      <w:r w:rsidR="003A43DC">
        <w:rPr>
          <w:rFonts w:ascii="Roboto" w:hAnsi="Roboto"/>
          <w:sz w:val="19"/>
          <w:szCs w:val="19"/>
        </w:rPr>
        <w:t>provided</w:t>
      </w:r>
      <w:r w:rsidRPr="00646334">
        <w:rPr>
          <w:rFonts w:ascii="Roboto" w:hAnsi="Roboto"/>
          <w:sz w:val="19"/>
          <w:szCs w:val="19"/>
        </w:rPr>
        <w:t xml:space="preserve"> a frequently asked questions (FAQ) document that can be a</w:t>
      </w:r>
      <w:r w:rsidR="007A41C2">
        <w:rPr>
          <w:rFonts w:ascii="Roboto" w:hAnsi="Roboto"/>
          <w:sz w:val="19"/>
          <w:szCs w:val="19"/>
        </w:rPr>
        <w:t>ccessed</w:t>
      </w:r>
      <w:r w:rsidRPr="00646334">
        <w:rPr>
          <w:rFonts w:ascii="Roboto" w:hAnsi="Roboto"/>
          <w:sz w:val="19"/>
          <w:szCs w:val="19"/>
        </w:rPr>
        <w:t xml:space="preserve"> through the following link: </w:t>
      </w:r>
    </w:p>
    <w:p w14:paraId="13033F04" w14:textId="75584B24" w:rsidR="00DB59F5" w:rsidRPr="00646334" w:rsidRDefault="00DB59F5" w:rsidP="00646334">
      <w:pPr>
        <w:pStyle w:val="Default"/>
        <w:rPr>
          <w:rFonts w:ascii="Roboto" w:hAnsi="Roboto"/>
          <w:sz w:val="19"/>
          <w:szCs w:val="19"/>
        </w:rPr>
      </w:pPr>
      <w:hyperlink r:id="rId11" w:history="1">
        <w:r w:rsidRPr="00944036">
          <w:rPr>
            <w:rStyle w:val="Hyperlink"/>
            <w:rFonts w:ascii="Roboto" w:hAnsi="Roboto"/>
            <w:sz w:val="19"/>
            <w:szCs w:val="19"/>
          </w:rPr>
          <w:t>https://www.irs.gov/newsroom/fact-sheets-for-frequently-asked-questions</w:t>
        </w:r>
      </w:hyperlink>
    </w:p>
    <w:p w14:paraId="13CCB44D" w14:textId="6274D678" w:rsidR="001C1C3E" w:rsidRDefault="001C1C3E" w:rsidP="001C1C3E">
      <w:pPr>
        <w:ind w:right="1710"/>
        <w:rPr>
          <w:sz w:val="19"/>
          <w:szCs w:val="19"/>
        </w:rPr>
      </w:pPr>
    </w:p>
    <w:p w14:paraId="3754AD5C" w14:textId="468B6E40" w:rsidR="00DE57A7" w:rsidRDefault="00DE57A7" w:rsidP="001C1C3E">
      <w:pPr>
        <w:ind w:right="1710"/>
        <w:rPr>
          <w:sz w:val="19"/>
          <w:szCs w:val="19"/>
        </w:rPr>
      </w:pPr>
    </w:p>
    <w:p w14:paraId="6E116031" w14:textId="2BA43AED" w:rsidR="00DE57A7" w:rsidRDefault="00DE57A7" w:rsidP="001C1C3E">
      <w:pPr>
        <w:ind w:right="1710"/>
        <w:rPr>
          <w:sz w:val="19"/>
          <w:szCs w:val="19"/>
        </w:rPr>
      </w:pPr>
    </w:p>
    <w:p w14:paraId="56756B24" w14:textId="77777777" w:rsidR="00DE57A7" w:rsidRPr="00646334" w:rsidRDefault="00DE57A7" w:rsidP="001C1C3E">
      <w:pPr>
        <w:ind w:right="1710"/>
        <w:rPr>
          <w:sz w:val="19"/>
          <w:szCs w:val="19"/>
        </w:rPr>
      </w:pPr>
    </w:p>
    <w:p w14:paraId="2F2DB575" w14:textId="77777777" w:rsidR="001C1C3E" w:rsidRPr="00646334" w:rsidRDefault="001C1C3E" w:rsidP="001C1C3E">
      <w:pPr>
        <w:ind w:right="171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W-4 Form (New Jersey State)</w:t>
      </w:r>
    </w:p>
    <w:p w14:paraId="6DD39A07" w14:textId="090DDC02" w:rsidR="001C1C3E" w:rsidRPr="00646334" w:rsidRDefault="00AF4093" w:rsidP="001C1C3E">
      <w:pPr>
        <w:ind w:right="1710"/>
        <w:rPr>
          <w:b/>
          <w:sz w:val="19"/>
          <w:szCs w:val="19"/>
        </w:rPr>
      </w:pPr>
      <w:r w:rsidRPr="00646334">
        <w:rPr>
          <w:color w:val="212529"/>
          <w:sz w:val="19"/>
          <w:szCs w:val="19"/>
          <w:shd w:val="clear" w:color="auto" w:fill="FFFFFF"/>
        </w:rPr>
        <w:t xml:space="preserve">New Hire employees must complete an Employee’s Withholding </w:t>
      </w:r>
      <w:r w:rsidRPr="00646334">
        <w:rPr>
          <w:sz w:val="19"/>
          <w:szCs w:val="19"/>
          <w:shd w:val="clear" w:color="auto" w:fill="FFFFFF"/>
        </w:rPr>
        <w:t>Form NJ-W4</w:t>
      </w:r>
      <w:r w:rsidRPr="00646334">
        <w:rPr>
          <w:color w:val="212529"/>
          <w:sz w:val="19"/>
          <w:szCs w:val="19"/>
          <w:shd w:val="clear" w:color="auto" w:fill="FFFFFF"/>
        </w:rPr>
        <w:t xml:space="preserve"> to</w:t>
      </w:r>
      <w:r w:rsidR="007A41C2">
        <w:rPr>
          <w:color w:val="212529"/>
          <w:sz w:val="19"/>
          <w:szCs w:val="19"/>
          <w:shd w:val="clear" w:color="auto" w:fill="FFFFFF"/>
        </w:rPr>
        <w:t xml:space="preserve"> </w:t>
      </w:r>
      <w:r w:rsidRPr="00646334">
        <w:rPr>
          <w:color w:val="212529"/>
          <w:sz w:val="19"/>
          <w:szCs w:val="19"/>
          <w:shd w:val="clear" w:color="auto" w:fill="FFFFFF"/>
        </w:rPr>
        <w:t>declare withholding information for New Jersey state income tax purposes.</w:t>
      </w:r>
    </w:p>
    <w:p w14:paraId="4817A7F9" w14:textId="77777777" w:rsidR="001C1C3E" w:rsidRPr="00646334" w:rsidRDefault="001C1C3E" w:rsidP="001C1C3E">
      <w:pPr>
        <w:ind w:right="1710"/>
        <w:rPr>
          <w:sz w:val="19"/>
          <w:szCs w:val="19"/>
        </w:rPr>
      </w:pPr>
    </w:p>
    <w:p w14:paraId="4E93E0FC" w14:textId="3B69E59B" w:rsidR="001C1C3E" w:rsidRPr="00646334" w:rsidRDefault="001C1C3E" w:rsidP="001C1C3E">
      <w:pPr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 xml:space="preserve">Direct Deposit Form and/or </w:t>
      </w:r>
      <w:r w:rsidR="00DB59F5">
        <w:rPr>
          <w:b/>
          <w:sz w:val="19"/>
          <w:szCs w:val="19"/>
          <w:u w:val="single"/>
        </w:rPr>
        <w:t>Debit Masterc</w:t>
      </w:r>
      <w:r w:rsidRPr="00646334">
        <w:rPr>
          <w:b/>
          <w:sz w:val="19"/>
          <w:szCs w:val="19"/>
          <w:u w:val="single"/>
        </w:rPr>
        <w:t xml:space="preserve">ard </w:t>
      </w:r>
    </w:p>
    <w:p w14:paraId="1C3F743D" w14:textId="43594B5F" w:rsidR="00A70E2A" w:rsidRPr="00646334" w:rsidRDefault="00AF7429" w:rsidP="001C1C3E">
      <w:pPr>
        <w:ind w:right="1710"/>
        <w:rPr>
          <w:sz w:val="19"/>
          <w:szCs w:val="19"/>
        </w:rPr>
      </w:pPr>
      <w:r>
        <w:rPr>
          <w:sz w:val="19"/>
          <w:szCs w:val="19"/>
        </w:rPr>
        <w:t>Agency with Choice</w:t>
      </w:r>
      <w:r w:rsidR="001C1C3E" w:rsidRPr="00646334">
        <w:rPr>
          <w:sz w:val="19"/>
          <w:szCs w:val="19"/>
        </w:rPr>
        <w:t xml:space="preserve"> offers employees two electronic paperless pay</w:t>
      </w:r>
      <w:r w:rsidR="007A41C2">
        <w:rPr>
          <w:sz w:val="19"/>
          <w:szCs w:val="19"/>
        </w:rPr>
        <w:t>ment</w:t>
      </w:r>
      <w:r w:rsidR="001C1C3E" w:rsidRPr="00646334">
        <w:rPr>
          <w:sz w:val="19"/>
          <w:szCs w:val="19"/>
        </w:rPr>
        <w:t xml:space="preserve"> options to receive net pay each pay period. SDE</w:t>
      </w:r>
      <w:r w:rsidR="007A41C2">
        <w:rPr>
          <w:sz w:val="19"/>
          <w:szCs w:val="19"/>
        </w:rPr>
        <w:t>s/ employees</w:t>
      </w:r>
      <w:r w:rsidR="001C1C3E" w:rsidRPr="00646334">
        <w:rPr>
          <w:sz w:val="19"/>
          <w:szCs w:val="19"/>
        </w:rPr>
        <w:t xml:space="preserve"> must review both options and complete the applicable form/s according to their choice. </w:t>
      </w:r>
      <w:r w:rsidR="001C1C3E" w:rsidRPr="00646334">
        <w:rPr>
          <w:b/>
          <w:i/>
          <w:sz w:val="19"/>
          <w:szCs w:val="19"/>
        </w:rPr>
        <w:t xml:space="preserve">BOTH </w:t>
      </w:r>
      <w:r w:rsidR="001C1C3E" w:rsidRPr="00646334">
        <w:rPr>
          <w:sz w:val="19"/>
          <w:szCs w:val="19"/>
        </w:rPr>
        <w:t xml:space="preserve">options can be chosen if preferred. </w:t>
      </w:r>
    </w:p>
    <w:p w14:paraId="1A2B021C" w14:textId="495AF771" w:rsidR="001C1C3E" w:rsidRPr="00646334" w:rsidRDefault="001C1C3E" w:rsidP="001C1C3E">
      <w:pPr>
        <w:ind w:right="1710"/>
        <w:rPr>
          <w:b/>
          <w:i/>
          <w:sz w:val="19"/>
          <w:szCs w:val="19"/>
        </w:rPr>
      </w:pPr>
      <w:r w:rsidRPr="00646334">
        <w:rPr>
          <w:b/>
          <w:i/>
          <w:sz w:val="19"/>
          <w:szCs w:val="19"/>
          <w:highlight w:val="yellow"/>
        </w:rPr>
        <w:t>Direct deposit form requires either a voided check or bank/financial institution authorization form with SDE’s name and account number information.</w:t>
      </w:r>
    </w:p>
    <w:p w14:paraId="5DD458C5" w14:textId="77777777" w:rsidR="001C1C3E" w:rsidRDefault="001C1C3E" w:rsidP="00261853">
      <w:pPr>
        <w:ind w:hanging="540"/>
      </w:pPr>
    </w:p>
    <w:p w14:paraId="022040B9" w14:textId="77777777" w:rsidR="00A70E2A" w:rsidRPr="00646334" w:rsidRDefault="00A70E2A" w:rsidP="00A70E2A">
      <w:pPr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Code of Ethics</w:t>
      </w:r>
    </w:p>
    <w:p w14:paraId="2A5FA138" w14:textId="0BB85CE5" w:rsidR="00A70E2A" w:rsidRPr="00646334" w:rsidRDefault="00A70E2A" w:rsidP="00A70E2A">
      <w:pPr>
        <w:rPr>
          <w:sz w:val="19"/>
          <w:szCs w:val="19"/>
        </w:rPr>
      </w:pPr>
      <w:r w:rsidRPr="00646334">
        <w:rPr>
          <w:sz w:val="19"/>
          <w:szCs w:val="19"/>
        </w:rPr>
        <w:t xml:space="preserve">As the employer of record </w:t>
      </w:r>
      <w:r w:rsidR="00AF7429">
        <w:rPr>
          <w:sz w:val="19"/>
          <w:szCs w:val="19"/>
        </w:rPr>
        <w:t>Agency with Choice</w:t>
      </w:r>
      <w:r w:rsidRPr="00646334">
        <w:rPr>
          <w:sz w:val="19"/>
          <w:szCs w:val="19"/>
        </w:rPr>
        <w:t xml:space="preserve"> requires that each SDE/employee abides by </w:t>
      </w:r>
      <w:r w:rsidR="003A43DC">
        <w:rPr>
          <w:sz w:val="19"/>
          <w:szCs w:val="19"/>
        </w:rPr>
        <w:t>its</w:t>
      </w:r>
      <w:r w:rsidRPr="00646334">
        <w:rPr>
          <w:sz w:val="19"/>
          <w:szCs w:val="19"/>
        </w:rPr>
        <w:t xml:space="preserve"> standards and guidelines. SDE must review and electronically sign this document vi</w:t>
      </w:r>
      <w:r w:rsidR="007A41C2">
        <w:rPr>
          <w:sz w:val="19"/>
          <w:szCs w:val="19"/>
        </w:rPr>
        <w:t>a</w:t>
      </w:r>
      <w:r w:rsidRPr="00646334">
        <w:rPr>
          <w:sz w:val="19"/>
          <w:szCs w:val="19"/>
        </w:rPr>
        <w:t xml:space="preserve"> the 321 forms system. </w:t>
      </w:r>
    </w:p>
    <w:p w14:paraId="365E5768" w14:textId="77777777" w:rsidR="001C1C3E" w:rsidRPr="00646334" w:rsidRDefault="001C1C3E" w:rsidP="00261853">
      <w:pPr>
        <w:ind w:hanging="540"/>
        <w:rPr>
          <w:sz w:val="19"/>
          <w:szCs w:val="19"/>
        </w:rPr>
      </w:pPr>
    </w:p>
    <w:p w14:paraId="156A6F0A" w14:textId="739B6121" w:rsidR="00A70E2A" w:rsidRPr="00646334" w:rsidRDefault="00A70E2A" w:rsidP="00A70E2A">
      <w:pPr>
        <w:tabs>
          <w:tab w:val="left" w:pos="6930"/>
        </w:tabs>
        <w:ind w:left="540" w:hanging="54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 xml:space="preserve">Office of Inspector General (OIG) Free of Adjudication Form </w:t>
      </w:r>
    </w:p>
    <w:p w14:paraId="2F329026" w14:textId="2D38453F" w:rsidR="00A70E2A" w:rsidRPr="00646334" w:rsidRDefault="00AF7429" w:rsidP="00A70E2A">
      <w:pPr>
        <w:rPr>
          <w:sz w:val="19"/>
          <w:szCs w:val="19"/>
        </w:rPr>
      </w:pPr>
      <w:r>
        <w:rPr>
          <w:sz w:val="19"/>
          <w:szCs w:val="19"/>
        </w:rPr>
        <w:t>AWC</w:t>
      </w:r>
      <w:r w:rsidR="00A70E2A" w:rsidRPr="00646334">
        <w:rPr>
          <w:sz w:val="19"/>
          <w:szCs w:val="19"/>
        </w:rPr>
        <w:t xml:space="preserve"> will check within the OIG </w:t>
      </w:r>
      <w:r w:rsidR="00321283" w:rsidRPr="00646334">
        <w:rPr>
          <w:sz w:val="19"/>
          <w:szCs w:val="19"/>
        </w:rPr>
        <w:t>database to c</w:t>
      </w:r>
      <w:r w:rsidR="00A70E2A" w:rsidRPr="00646334">
        <w:rPr>
          <w:sz w:val="19"/>
          <w:szCs w:val="19"/>
        </w:rPr>
        <w:t xml:space="preserve">onfirm that </w:t>
      </w:r>
      <w:r w:rsidR="00321283" w:rsidRPr="00646334">
        <w:rPr>
          <w:sz w:val="19"/>
          <w:szCs w:val="19"/>
        </w:rPr>
        <w:t>new hire employees</w:t>
      </w:r>
      <w:r w:rsidR="00A70E2A" w:rsidRPr="00646334">
        <w:rPr>
          <w:sz w:val="19"/>
          <w:szCs w:val="19"/>
        </w:rPr>
        <w:t xml:space="preserve"> </w:t>
      </w:r>
      <w:r w:rsidR="00321283" w:rsidRPr="00646334">
        <w:rPr>
          <w:sz w:val="19"/>
          <w:szCs w:val="19"/>
        </w:rPr>
        <w:t>have</w:t>
      </w:r>
      <w:r w:rsidR="00A70E2A" w:rsidRPr="00646334">
        <w:rPr>
          <w:sz w:val="19"/>
          <w:szCs w:val="19"/>
        </w:rPr>
        <w:t xml:space="preserve"> not been </w:t>
      </w:r>
      <w:r w:rsidR="00321283" w:rsidRPr="00646334">
        <w:rPr>
          <w:sz w:val="19"/>
          <w:szCs w:val="19"/>
        </w:rPr>
        <w:t>listed</w:t>
      </w:r>
      <w:r w:rsidR="00A70E2A" w:rsidRPr="00646334">
        <w:rPr>
          <w:sz w:val="19"/>
          <w:szCs w:val="19"/>
        </w:rPr>
        <w:t xml:space="preserve"> as liable for abuse of a developmentally disabled person receiving services from the Department of Human Services or placed in a community residence.</w:t>
      </w:r>
    </w:p>
    <w:p w14:paraId="41D0E084" w14:textId="77777777" w:rsidR="00A70E2A" w:rsidRPr="00646334" w:rsidRDefault="00A70E2A" w:rsidP="00A70E2A">
      <w:pPr>
        <w:rPr>
          <w:b/>
          <w:sz w:val="19"/>
          <w:szCs w:val="19"/>
        </w:rPr>
      </w:pPr>
    </w:p>
    <w:p w14:paraId="57297725" w14:textId="77777777" w:rsidR="00A70E2A" w:rsidRPr="00646334" w:rsidRDefault="00A70E2A" w:rsidP="00A70E2A">
      <w:pPr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 xml:space="preserve">AwC Eligibility Form  </w:t>
      </w:r>
    </w:p>
    <w:p w14:paraId="0541F236" w14:textId="72DDC97E" w:rsidR="00A70E2A" w:rsidRPr="00646334" w:rsidRDefault="00A70E2A" w:rsidP="00A70E2A">
      <w:pPr>
        <w:rPr>
          <w:sz w:val="19"/>
          <w:szCs w:val="19"/>
        </w:rPr>
      </w:pPr>
      <w:r w:rsidRPr="00646334">
        <w:rPr>
          <w:sz w:val="19"/>
          <w:szCs w:val="19"/>
        </w:rPr>
        <w:t>SDE must verify their ability to support the consumer by completing AwC Eligibility Confirmation</w:t>
      </w:r>
      <w:r w:rsidR="007A41C2">
        <w:rPr>
          <w:sz w:val="19"/>
          <w:szCs w:val="19"/>
        </w:rPr>
        <w:t>.</w:t>
      </w:r>
    </w:p>
    <w:p w14:paraId="5C4C0274" w14:textId="77777777" w:rsidR="001C1C3E" w:rsidRPr="00646334" w:rsidRDefault="001C1C3E" w:rsidP="00261853">
      <w:pPr>
        <w:ind w:hanging="540"/>
        <w:rPr>
          <w:sz w:val="19"/>
          <w:szCs w:val="19"/>
        </w:rPr>
      </w:pPr>
    </w:p>
    <w:p w14:paraId="7FFCA6B3" w14:textId="4041E902" w:rsidR="00A70E2A" w:rsidRPr="00646334" w:rsidRDefault="00A70E2A" w:rsidP="00A70E2A">
      <w:pPr>
        <w:ind w:right="171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Central Registry</w:t>
      </w:r>
      <w:r w:rsidR="00A97846" w:rsidRPr="00646334">
        <w:rPr>
          <w:b/>
          <w:sz w:val="19"/>
          <w:szCs w:val="19"/>
          <w:u w:val="single"/>
        </w:rPr>
        <w:t xml:space="preserve"> Form</w:t>
      </w:r>
      <w:r w:rsidRPr="00646334">
        <w:rPr>
          <w:b/>
          <w:sz w:val="19"/>
          <w:szCs w:val="19"/>
          <w:u w:val="single"/>
        </w:rPr>
        <w:t xml:space="preserve"> </w:t>
      </w:r>
    </w:p>
    <w:p w14:paraId="68414CFA" w14:textId="62C5404D" w:rsidR="00A70E2A" w:rsidRPr="00646334" w:rsidRDefault="00AF7429" w:rsidP="00A97846">
      <w:pPr>
        <w:rPr>
          <w:b/>
          <w:sz w:val="19"/>
          <w:szCs w:val="19"/>
        </w:rPr>
      </w:pPr>
      <w:r>
        <w:rPr>
          <w:sz w:val="19"/>
          <w:szCs w:val="19"/>
        </w:rPr>
        <w:t>AWC</w:t>
      </w:r>
      <w:r w:rsidR="00A70E2A" w:rsidRPr="00646334">
        <w:rPr>
          <w:sz w:val="19"/>
          <w:szCs w:val="19"/>
        </w:rPr>
        <w:t xml:space="preserve"> will check </w:t>
      </w:r>
      <w:r w:rsidR="00A97846" w:rsidRPr="00646334">
        <w:rPr>
          <w:sz w:val="19"/>
          <w:szCs w:val="19"/>
        </w:rPr>
        <w:t>against</w:t>
      </w:r>
      <w:r w:rsidR="00A70E2A" w:rsidRPr="00646334">
        <w:rPr>
          <w:sz w:val="19"/>
          <w:szCs w:val="19"/>
        </w:rPr>
        <w:t xml:space="preserve"> the Central Registry of Off</w:t>
      </w:r>
      <w:r w:rsidR="00A97846" w:rsidRPr="00646334">
        <w:rPr>
          <w:sz w:val="19"/>
          <w:szCs w:val="19"/>
        </w:rPr>
        <w:t xml:space="preserve">enders Against Individuals with </w:t>
      </w:r>
      <w:r w:rsidR="00871CB5" w:rsidRPr="00646334">
        <w:rPr>
          <w:sz w:val="19"/>
          <w:szCs w:val="19"/>
        </w:rPr>
        <w:t>Developmental Disabilities</w:t>
      </w:r>
      <w:r w:rsidR="00A70E2A" w:rsidRPr="00646334">
        <w:rPr>
          <w:sz w:val="19"/>
          <w:szCs w:val="19"/>
        </w:rPr>
        <w:t xml:space="preserve"> database</w:t>
      </w:r>
      <w:r w:rsidR="00321283" w:rsidRPr="00646334">
        <w:rPr>
          <w:sz w:val="19"/>
          <w:szCs w:val="19"/>
        </w:rPr>
        <w:t xml:space="preserve"> to confirm </w:t>
      </w:r>
      <w:r w:rsidR="00A97846" w:rsidRPr="00646334">
        <w:rPr>
          <w:sz w:val="19"/>
          <w:szCs w:val="19"/>
        </w:rPr>
        <w:t>that new hire employees are not listed on the registry.</w:t>
      </w:r>
    </w:p>
    <w:p w14:paraId="2C32F26E" w14:textId="77777777" w:rsidR="00A70E2A" w:rsidRPr="00646334" w:rsidRDefault="00A70E2A" w:rsidP="00261853">
      <w:pPr>
        <w:ind w:left="540" w:hanging="540"/>
        <w:rPr>
          <w:b/>
          <w:sz w:val="19"/>
          <w:szCs w:val="19"/>
        </w:rPr>
      </w:pPr>
    </w:p>
    <w:p w14:paraId="6D15C71E" w14:textId="77777777" w:rsidR="00A97846" w:rsidRPr="00646334" w:rsidRDefault="00A97846" w:rsidP="00A97846">
      <w:pPr>
        <w:ind w:right="171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Notice Regarding Stephen Komninos’ Law</w:t>
      </w:r>
    </w:p>
    <w:p w14:paraId="7784C321" w14:textId="4440AF93" w:rsidR="00A97846" w:rsidRPr="00646334" w:rsidRDefault="006B4C96" w:rsidP="006B4C96">
      <w:pPr>
        <w:ind w:right="90"/>
        <w:rPr>
          <w:sz w:val="19"/>
          <w:szCs w:val="19"/>
        </w:rPr>
      </w:pPr>
      <w:r w:rsidRPr="00646334">
        <w:rPr>
          <w:sz w:val="19"/>
          <w:szCs w:val="19"/>
        </w:rPr>
        <w:t xml:space="preserve">The Division of Developmental Disabilities </w:t>
      </w:r>
      <w:r w:rsidR="00A97846" w:rsidRPr="00646334">
        <w:rPr>
          <w:sz w:val="19"/>
          <w:szCs w:val="19"/>
        </w:rPr>
        <w:t xml:space="preserve">Stephen Komninos’ Law </w:t>
      </w:r>
      <w:r w:rsidRPr="00646334">
        <w:rPr>
          <w:sz w:val="19"/>
          <w:szCs w:val="19"/>
        </w:rPr>
        <w:t xml:space="preserve">requires all employees working with individuals with developmental disabilities </w:t>
      </w:r>
      <w:r w:rsidR="00A97846" w:rsidRPr="00646334">
        <w:rPr>
          <w:sz w:val="19"/>
          <w:szCs w:val="19"/>
        </w:rPr>
        <w:t xml:space="preserve">to undergo </w:t>
      </w:r>
      <w:r w:rsidRPr="00646334">
        <w:rPr>
          <w:sz w:val="19"/>
          <w:szCs w:val="19"/>
        </w:rPr>
        <w:t xml:space="preserve">a urine </w:t>
      </w:r>
      <w:r w:rsidR="00A97846" w:rsidRPr="00646334">
        <w:rPr>
          <w:sz w:val="19"/>
          <w:szCs w:val="19"/>
        </w:rPr>
        <w:t>drug screen</w:t>
      </w:r>
      <w:r w:rsidRPr="00646334">
        <w:rPr>
          <w:sz w:val="19"/>
          <w:szCs w:val="19"/>
        </w:rPr>
        <w:t xml:space="preserve"> for controlled or dangerous substances</w:t>
      </w:r>
      <w:r w:rsidR="00871CB5" w:rsidRPr="00646334">
        <w:rPr>
          <w:sz w:val="19"/>
          <w:szCs w:val="19"/>
        </w:rPr>
        <w:t xml:space="preserve">. </w:t>
      </w:r>
    </w:p>
    <w:p w14:paraId="4E494CD8" w14:textId="77777777" w:rsidR="00A97846" w:rsidRPr="00646334" w:rsidRDefault="00A97846" w:rsidP="00261853">
      <w:pPr>
        <w:ind w:left="540" w:hanging="540"/>
        <w:rPr>
          <w:b/>
          <w:sz w:val="19"/>
          <w:szCs w:val="19"/>
        </w:rPr>
      </w:pPr>
    </w:p>
    <w:p w14:paraId="312A22E4" w14:textId="77777777" w:rsidR="00662A6C" w:rsidRPr="00646334" w:rsidRDefault="00662A6C" w:rsidP="00662A6C">
      <w:pPr>
        <w:ind w:right="1710"/>
        <w:rPr>
          <w:b/>
          <w:sz w:val="19"/>
          <w:szCs w:val="19"/>
          <w:u w:val="single"/>
        </w:rPr>
      </w:pPr>
      <w:r w:rsidRPr="00646334">
        <w:rPr>
          <w:b/>
          <w:sz w:val="19"/>
          <w:szCs w:val="19"/>
          <w:u w:val="single"/>
        </w:rPr>
        <w:t>Hepatitis B Vaccination Information</w:t>
      </w:r>
    </w:p>
    <w:p w14:paraId="55CB491E" w14:textId="009C7FEF" w:rsidR="00662A6C" w:rsidRPr="00646334" w:rsidRDefault="00662A6C" w:rsidP="00662A6C">
      <w:pPr>
        <w:ind w:right="180"/>
        <w:rPr>
          <w:sz w:val="19"/>
          <w:szCs w:val="19"/>
        </w:rPr>
      </w:pPr>
      <w:r w:rsidRPr="00646334">
        <w:rPr>
          <w:sz w:val="19"/>
          <w:szCs w:val="19"/>
        </w:rPr>
        <w:t>All newly hired Self-Directed Employees (SDE) are offered the opportunity to receive a Hepatitis B vaccination</w:t>
      </w:r>
      <w:r w:rsidR="00871CB5" w:rsidRPr="00646334">
        <w:rPr>
          <w:sz w:val="19"/>
          <w:szCs w:val="19"/>
        </w:rPr>
        <w:t xml:space="preserve">. </w:t>
      </w:r>
      <w:r w:rsidRPr="00646334">
        <w:rPr>
          <w:sz w:val="19"/>
          <w:szCs w:val="19"/>
        </w:rPr>
        <w:t>If you choose to receive the Hepatitis vaccination, you will be charged the rate your local vaccination provider charges</w:t>
      </w:r>
      <w:r w:rsidR="00871CB5" w:rsidRPr="00646334">
        <w:rPr>
          <w:sz w:val="19"/>
          <w:szCs w:val="19"/>
        </w:rPr>
        <w:t xml:space="preserve">. </w:t>
      </w:r>
      <w:r w:rsidRPr="00646334">
        <w:rPr>
          <w:sz w:val="19"/>
          <w:szCs w:val="19"/>
        </w:rPr>
        <w:t>The approximate cost for the vaccination is $250</w:t>
      </w:r>
      <w:r w:rsidR="00871CB5" w:rsidRPr="00646334">
        <w:rPr>
          <w:sz w:val="19"/>
          <w:szCs w:val="19"/>
        </w:rPr>
        <w:t xml:space="preserve">. </w:t>
      </w:r>
    </w:p>
    <w:p w14:paraId="6DA27AD6" w14:textId="77777777" w:rsidR="00662A6C" w:rsidRPr="00646334" w:rsidRDefault="00662A6C" w:rsidP="00662A6C">
      <w:pPr>
        <w:ind w:right="180"/>
        <w:rPr>
          <w:sz w:val="19"/>
          <w:szCs w:val="19"/>
        </w:rPr>
      </w:pPr>
    </w:p>
    <w:p w14:paraId="38895B85" w14:textId="1E8CD8AF" w:rsidR="00662A6C" w:rsidRPr="00646334" w:rsidRDefault="00662A6C" w:rsidP="00662A6C">
      <w:pPr>
        <w:rPr>
          <w:sz w:val="19"/>
          <w:szCs w:val="19"/>
        </w:rPr>
      </w:pPr>
      <w:r w:rsidRPr="00646334">
        <w:rPr>
          <w:sz w:val="19"/>
          <w:szCs w:val="19"/>
        </w:rPr>
        <w:t xml:space="preserve">SDEs are offered the opportunity to receive the vaccination at any time during their employment, even if </w:t>
      </w:r>
      <w:r w:rsidR="000B622E">
        <w:rPr>
          <w:sz w:val="19"/>
          <w:szCs w:val="19"/>
        </w:rPr>
        <w:t>they</w:t>
      </w:r>
      <w:r w:rsidRPr="00646334">
        <w:rPr>
          <w:sz w:val="19"/>
          <w:szCs w:val="19"/>
        </w:rPr>
        <w:t xml:space="preserve"> declined initially</w:t>
      </w:r>
      <w:r w:rsidR="00871CB5" w:rsidRPr="00646334">
        <w:rPr>
          <w:sz w:val="19"/>
          <w:szCs w:val="19"/>
        </w:rPr>
        <w:t xml:space="preserve">. </w:t>
      </w:r>
      <w:r w:rsidRPr="00646334">
        <w:rPr>
          <w:sz w:val="19"/>
          <w:szCs w:val="19"/>
        </w:rPr>
        <w:t>The SDE is to complete either the Hepatitis B acceptance or refusal sections of the form</w:t>
      </w:r>
      <w:r w:rsidR="00871CB5" w:rsidRPr="00646334">
        <w:rPr>
          <w:sz w:val="19"/>
          <w:szCs w:val="19"/>
        </w:rPr>
        <w:t xml:space="preserve">. </w:t>
      </w:r>
    </w:p>
    <w:p w14:paraId="2CCDFC26" w14:textId="77777777" w:rsidR="00A70E2A" w:rsidRPr="00646334" w:rsidRDefault="00A70E2A" w:rsidP="00261853">
      <w:pPr>
        <w:ind w:left="540" w:hanging="540"/>
        <w:rPr>
          <w:b/>
          <w:sz w:val="19"/>
          <w:szCs w:val="19"/>
        </w:rPr>
      </w:pPr>
    </w:p>
    <w:p w14:paraId="42E3F507" w14:textId="68D78546" w:rsidR="00261853" w:rsidRPr="00871CB5" w:rsidRDefault="00AF7429" w:rsidP="00261853">
      <w:pPr>
        <w:ind w:right="1710"/>
        <w:rPr>
          <w:sz w:val="19"/>
          <w:szCs w:val="19"/>
          <w:u w:val="single"/>
        </w:rPr>
      </w:pPr>
      <w:r w:rsidRPr="00871CB5">
        <w:rPr>
          <w:b/>
          <w:sz w:val="19"/>
          <w:szCs w:val="19"/>
          <w:u w:val="single"/>
        </w:rPr>
        <w:t>Agency with Choice</w:t>
      </w:r>
      <w:r w:rsidR="00261853" w:rsidRPr="00871CB5">
        <w:rPr>
          <w:b/>
          <w:sz w:val="19"/>
          <w:szCs w:val="19"/>
          <w:u w:val="single"/>
        </w:rPr>
        <w:t xml:space="preserve"> Tax Sheltered Annuity Plan (403B)</w:t>
      </w:r>
    </w:p>
    <w:p w14:paraId="3E3BE609" w14:textId="505DD4DB" w:rsidR="00261853" w:rsidRPr="00646334" w:rsidRDefault="000B622E" w:rsidP="00261853">
      <w:pPr>
        <w:ind w:right="1710"/>
        <w:rPr>
          <w:sz w:val="19"/>
          <w:szCs w:val="19"/>
        </w:rPr>
      </w:pPr>
      <w:r>
        <w:rPr>
          <w:sz w:val="19"/>
          <w:szCs w:val="19"/>
        </w:rPr>
        <w:t>The SDE must complete this form</w:t>
      </w:r>
      <w:r w:rsidR="00871CB5" w:rsidRPr="00646334">
        <w:rPr>
          <w:sz w:val="19"/>
          <w:szCs w:val="19"/>
        </w:rPr>
        <w:t xml:space="preserve">. </w:t>
      </w:r>
      <w:r w:rsidR="00871CB5">
        <w:rPr>
          <w:sz w:val="19"/>
          <w:szCs w:val="19"/>
        </w:rPr>
        <w:t>An i</w:t>
      </w:r>
      <w:r w:rsidR="00261853" w:rsidRPr="00646334">
        <w:rPr>
          <w:sz w:val="19"/>
          <w:szCs w:val="19"/>
        </w:rPr>
        <w:t xml:space="preserve">nstruction letter and fee disclosures are provided outlining the features of enrolling in the 403B plan. </w:t>
      </w:r>
    </w:p>
    <w:p w14:paraId="1AF4AE9B" w14:textId="77777777" w:rsidR="00261853" w:rsidRDefault="00261853" w:rsidP="00261853">
      <w:pPr>
        <w:ind w:right="1710"/>
        <w:rPr>
          <w:sz w:val="20"/>
          <w:szCs w:val="20"/>
        </w:rPr>
      </w:pPr>
    </w:p>
    <w:p w14:paraId="46DE056F" w14:textId="595F18E1" w:rsidR="00596A64" w:rsidRDefault="00CA1C2F" w:rsidP="008B55D3">
      <w:pPr>
        <w:rPr>
          <w:rFonts w:eastAsia="Arial Unicode MS"/>
        </w:rPr>
      </w:pPr>
      <w:r w:rsidRPr="00A01150">
        <w:rPr>
          <w:rFonts w:eastAsia="Arial Unicode MS"/>
        </w:rPr>
        <w:tab/>
      </w:r>
    </w:p>
    <w:p w14:paraId="1EF38201" w14:textId="77777777" w:rsidR="007B4EA7" w:rsidRDefault="007B4EA7" w:rsidP="008B55D3">
      <w:pPr>
        <w:rPr>
          <w:rFonts w:eastAsia="Arial Unicode MS"/>
        </w:rPr>
      </w:pPr>
    </w:p>
    <w:p w14:paraId="7ECF225F" w14:textId="77777777" w:rsidR="007B4EA7" w:rsidRDefault="007B4EA7" w:rsidP="008B55D3">
      <w:pPr>
        <w:rPr>
          <w:rFonts w:eastAsia="Arial Unicode MS"/>
        </w:rPr>
      </w:pPr>
    </w:p>
    <w:p w14:paraId="6B6697B0" w14:textId="77777777" w:rsidR="007B4EA7" w:rsidRPr="00A01150" w:rsidRDefault="007B4EA7" w:rsidP="008B55D3">
      <w:pPr>
        <w:rPr>
          <w:rFonts w:eastAsia="Arial Unicode MS"/>
        </w:rPr>
      </w:pPr>
    </w:p>
    <w:sectPr w:rsidR="007B4EA7" w:rsidRPr="00A01150" w:rsidSect="0064633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800" w:bottom="1440" w:left="1800" w:header="547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B7634" w14:textId="77777777" w:rsidR="005B6133" w:rsidRDefault="005B6133">
      <w:r>
        <w:separator/>
      </w:r>
    </w:p>
  </w:endnote>
  <w:endnote w:type="continuationSeparator" w:id="0">
    <w:p w14:paraId="76DABB81" w14:textId="77777777" w:rsidR="005B6133" w:rsidRDefault="005B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1" w:fontKey="{6B2C2D61-29BC-41C4-8543-8840F95C656C}"/>
    <w:embedBold r:id="rId2" w:fontKey="{5DF64E84-C5E0-471A-B011-E0B26F8EAE33}"/>
    <w:embedItalic r:id="rId3" w:fontKey="{1E4DFDAA-4C8E-4FFE-97A9-81A7638BB748}"/>
    <w:embedBoldItalic r:id="rId4" w:fontKey="{F9507686-3FDD-4301-BDA2-D70FD394D26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5" w:subsetted="1" w:fontKey="{F1600C38-50CE-4A10-B701-0B449442DF3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54006C9" w14:paraId="0E39DBCF" w14:textId="77777777" w:rsidTr="054006C9">
      <w:tc>
        <w:tcPr>
          <w:tcW w:w="2880" w:type="dxa"/>
        </w:tcPr>
        <w:p w14:paraId="53C4045F" w14:textId="1325979E" w:rsidR="054006C9" w:rsidRDefault="054006C9" w:rsidP="054006C9">
          <w:pPr>
            <w:pStyle w:val="Header"/>
            <w:ind w:left="-115"/>
          </w:pPr>
        </w:p>
      </w:tc>
      <w:tc>
        <w:tcPr>
          <w:tcW w:w="2880" w:type="dxa"/>
        </w:tcPr>
        <w:p w14:paraId="167E4F86" w14:textId="23B8C0E4" w:rsidR="054006C9" w:rsidRDefault="054006C9" w:rsidP="054006C9">
          <w:pPr>
            <w:pStyle w:val="Header"/>
            <w:jc w:val="center"/>
          </w:pPr>
        </w:p>
      </w:tc>
      <w:tc>
        <w:tcPr>
          <w:tcW w:w="2880" w:type="dxa"/>
        </w:tcPr>
        <w:p w14:paraId="72AB7438" w14:textId="499C6EEC" w:rsidR="054006C9" w:rsidRDefault="054006C9" w:rsidP="054006C9">
          <w:pPr>
            <w:pStyle w:val="Header"/>
            <w:ind w:right="-115"/>
            <w:jc w:val="right"/>
          </w:pPr>
        </w:p>
      </w:tc>
    </w:tr>
  </w:tbl>
  <w:p w14:paraId="3C3D9015" w14:textId="175B822C" w:rsidR="054006C9" w:rsidRDefault="054006C9" w:rsidP="05400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7F42" w14:textId="06473076" w:rsidR="000F38F2" w:rsidRPr="00550149" w:rsidRDefault="00C20E97" w:rsidP="000F38F2">
    <w:pPr>
      <w:pStyle w:val="Footer"/>
      <w:jc w:val="center"/>
      <w:rPr>
        <w:i/>
        <w:iCs/>
        <w:color w:val="C60C30"/>
        <w:sz w:val="18"/>
        <w:szCs w:val="18"/>
      </w:rPr>
    </w:pPr>
    <w:r w:rsidRPr="0055014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CD97F4A" wp14:editId="3B342ADD">
              <wp:simplePos x="0" y="0"/>
              <wp:positionH relativeFrom="margin">
                <wp:align>center</wp:align>
              </wp:positionH>
              <wp:positionV relativeFrom="paragraph">
                <wp:posOffset>-140970</wp:posOffset>
              </wp:positionV>
              <wp:extent cx="6943725" cy="0"/>
              <wp:effectExtent l="0" t="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C9BEB" id="Straight Connector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1.1pt" to="546.7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" strokecolor="gray" strokeweight=".5pt">
              <w10:wrap anchorx="margin"/>
            </v:line>
          </w:pict>
        </mc:Fallback>
      </mc:AlternateContent>
    </w:r>
    <w:r w:rsidR="00F7591E" w:rsidRPr="00550149">
      <w:rPr>
        <w:color w:val="262626" w:themeColor="text1" w:themeTint="D9"/>
        <w:sz w:val="18"/>
        <w:szCs w:val="18"/>
      </w:rPr>
      <w:t>E</w:t>
    </w:r>
    <w:r w:rsidR="000F38F2" w:rsidRPr="00550149">
      <w:rPr>
        <w:color w:val="262626" w:themeColor="text1" w:themeTint="D9"/>
        <w:sz w:val="18"/>
        <w:szCs w:val="18"/>
      </w:rPr>
      <w:t xml:space="preserve">nriching the lives of people with disabilities and special needs, and those who care about them, </w:t>
    </w:r>
    <w:r w:rsidR="000E5C3A" w:rsidRPr="00550149">
      <w:rPr>
        <w:color w:val="262626" w:themeColor="text1" w:themeTint="D9"/>
        <w:sz w:val="18"/>
        <w:szCs w:val="18"/>
      </w:rPr>
      <w:br/>
      <w:t xml:space="preserve">by providing opportunities to </w:t>
    </w:r>
    <w:r w:rsidR="000F38F2" w:rsidRPr="00550149">
      <w:rPr>
        <w:color w:val="262626" w:themeColor="text1" w:themeTint="D9"/>
        <w:sz w:val="18"/>
        <w:szCs w:val="18"/>
      </w:rPr>
      <w:t>live, learn, work, and play in their communities since 1948</w:t>
    </w:r>
    <w:r w:rsidR="000F38F2" w:rsidRPr="00550149">
      <w:rPr>
        <w:rFonts w:cstheme="minorHAnsi"/>
        <w:color w:val="262626" w:themeColor="text1" w:themeTint="D9"/>
        <w:sz w:val="18"/>
        <w:szCs w:val="18"/>
      </w:rPr>
      <w:t>.</w:t>
    </w:r>
  </w:p>
  <w:p w14:paraId="5CD97F43" w14:textId="77777777" w:rsidR="000F38F2" w:rsidRDefault="000F3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AFA26" w14:textId="77777777" w:rsidR="005B6133" w:rsidRDefault="005B6133">
      <w:r>
        <w:separator/>
      </w:r>
    </w:p>
  </w:footnote>
  <w:footnote w:type="continuationSeparator" w:id="0">
    <w:p w14:paraId="293D55A6" w14:textId="77777777" w:rsidR="005B6133" w:rsidRDefault="005B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54006C9" w14:paraId="2C52DC57" w14:textId="77777777" w:rsidTr="054006C9">
      <w:tc>
        <w:tcPr>
          <w:tcW w:w="2880" w:type="dxa"/>
        </w:tcPr>
        <w:p w14:paraId="568ACC10" w14:textId="2207ADB2" w:rsidR="054006C9" w:rsidRDefault="054006C9" w:rsidP="054006C9">
          <w:pPr>
            <w:pStyle w:val="Header"/>
            <w:ind w:left="-115"/>
          </w:pPr>
        </w:p>
      </w:tc>
      <w:tc>
        <w:tcPr>
          <w:tcW w:w="2880" w:type="dxa"/>
        </w:tcPr>
        <w:p w14:paraId="2B438C0B" w14:textId="678D3581" w:rsidR="054006C9" w:rsidRDefault="054006C9" w:rsidP="054006C9">
          <w:pPr>
            <w:pStyle w:val="Header"/>
            <w:jc w:val="center"/>
          </w:pPr>
        </w:p>
      </w:tc>
      <w:tc>
        <w:tcPr>
          <w:tcW w:w="2880" w:type="dxa"/>
        </w:tcPr>
        <w:p w14:paraId="0577EDED" w14:textId="70B0BBC2" w:rsidR="054006C9" w:rsidRDefault="054006C9" w:rsidP="054006C9">
          <w:pPr>
            <w:pStyle w:val="Header"/>
            <w:ind w:right="-115"/>
            <w:jc w:val="right"/>
          </w:pPr>
        </w:p>
      </w:tc>
    </w:tr>
  </w:tbl>
  <w:p w14:paraId="33043888" w14:textId="1BE05651" w:rsidR="054006C9" w:rsidRDefault="054006C9" w:rsidP="05400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7F41" w14:textId="1DAD7C20" w:rsidR="000E42CE" w:rsidRDefault="004F3A45" w:rsidP="054006C9">
    <w:pPr>
      <w:pStyle w:val="Heading2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D97F44" wp14:editId="0BD6A091">
              <wp:simplePos x="0" y="0"/>
              <wp:positionH relativeFrom="margin">
                <wp:posOffset>4330827</wp:posOffset>
              </wp:positionH>
              <wp:positionV relativeFrom="page">
                <wp:posOffset>169519</wp:posOffset>
              </wp:positionV>
              <wp:extent cx="1971675" cy="8191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C598C" w14:textId="77777777" w:rsidR="00A249CD" w:rsidRPr="00A249CD" w:rsidRDefault="00A249CD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/>
                              <w:bCs/>
                              <w:color w:val="004473"/>
                              <w:spacing w:val="-4"/>
                              <w:sz w:val="28"/>
                              <w:szCs w:val="18"/>
                              <w:lang w:val="en"/>
                            </w:rPr>
                          </w:pPr>
                          <w:r w:rsidRPr="00A249CD">
                            <w:rPr>
                              <w:b/>
                              <w:bCs/>
                              <w:color w:val="004473"/>
                              <w:spacing w:val="-4"/>
                              <w:sz w:val="28"/>
                              <w:szCs w:val="18"/>
                              <w:lang w:val="en"/>
                            </w:rPr>
                            <w:t>Agency with Choice</w:t>
                          </w:r>
                        </w:p>
                        <w:p w14:paraId="144410C1" w14:textId="638A9097" w:rsidR="00ED3DB4" w:rsidRDefault="004F3A45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Cs/>
                              <w:spacing w:val="-4"/>
                              <w:szCs w:val="18"/>
                              <w:lang w:val="en"/>
                            </w:rPr>
                          </w:pP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241 Forsgate Drive, </w:t>
                          </w:r>
                          <w:r w:rsidR="00ED3DB4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Suite </w:t>
                          </w:r>
                          <w:r w:rsidR="00355A54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2</w:t>
                          </w:r>
                          <w:r w:rsidR="00ED3DB4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00, </w:t>
                          </w: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br/>
                          </w:r>
                          <w:r w:rsidR="00355A54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Jamesburg</w:t>
                          </w:r>
                          <w:r w:rsidR="00ED3DB4" w:rsidRPr="00486FF1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, NJ 088</w:t>
                          </w:r>
                          <w:r w:rsidR="00355A54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31</w:t>
                          </w:r>
                          <w:r w:rsidR="00ED3DB4" w:rsidRPr="00486FF1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 xml:space="preserve"> </w:t>
                          </w:r>
                        </w:p>
                        <w:p w14:paraId="0E5C3CFA" w14:textId="03AD34FE" w:rsidR="00ED3DB4" w:rsidRDefault="00ED3DB4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P</w:t>
                          </w:r>
                          <w:r w:rsidR="00A85216">
                            <w:rPr>
                              <w:bCs/>
                              <w:spacing w:val="-4"/>
                              <w:sz w:val="18"/>
                              <w:szCs w:val="18"/>
                              <w:lang w:val="en"/>
                            </w:rPr>
                            <w:t>:</w:t>
                          </w:r>
                          <w:r w:rsidR="00A85216" w:rsidRPr="00A85216">
                            <w:rPr>
                              <w:rFonts w:ascii="Open Sans" w:hAnsi="Open Sans" w:cs="Open Sans"/>
                              <w:color w:val="000000"/>
                              <w:shd w:val="clear" w:color="auto" w:fill="FFFFFF"/>
                            </w:rPr>
                            <w:t xml:space="preserve"> </w:t>
                          </w:r>
                          <w:r w:rsidR="00A85216" w:rsidRPr="00A85216">
                            <w:rPr>
                              <w:bCs/>
                              <w:spacing w:val="-4"/>
                              <w:sz w:val="18"/>
                              <w:szCs w:val="18"/>
                            </w:rPr>
                            <w:t>1- 800-471-3086</w:t>
                          </w:r>
                        </w:p>
                        <w:p w14:paraId="039C0A4E" w14:textId="77777777" w:rsidR="00ED3DB4" w:rsidRPr="00ED3DB4" w:rsidRDefault="00ED3DB4" w:rsidP="00ED3DB4">
                          <w:pPr>
                            <w:widowControl w:val="0"/>
                            <w:spacing w:after="60"/>
                            <w:jc w:val="right"/>
                            <w:rPr>
                              <w:b/>
                              <w:bCs/>
                              <w:color w:val="CF4B04"/>
                              <w:spacing w:val="-4"/>
                              <w:sz w:val="18"/>
                              <w:szCs w:val="18"/>
                              <w:lang w:val="en"/>
                            </w:rPr>
                          </w:pPr>
                          <w:r w:rsidRPr="00ED3DB4">
                            <w:rPr>
                              <w:b/>
                              <w:bCs/>
                              <w:color w:val="CF4B04"/>
                              <w:spacing w:val="-4"/>
                              <w:sz w:val="18"/>
                              <w:szCs w:val="18"/>
                              <w:lang w:val="en"/>
                            </w:rPr>
                            <w:t>eastersealsnj.org</w:t>
                          </w:r>
                        </w:p>
                        <w:p w14:paraId="5CD97F52" w14:textId="77777777" w:rsidR="000F38F2" w:rsidRPr="00F7591E" w:rsidRDefault="000F38F2" w:rsidP="000F38F2">
                          <w:pPr>
                            <w:rPr>
                              <w:rFonts w:cstheme="minorHAnsi"/>
                              <w:b/>
                              <w:spacing w:val="1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97F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1pt;margin-top:13.35pt;width:155.25pt;height:64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" filled="f" stroked="f">
              <v:textbox>
                <w:txbxContent>
                  <w:p w14:paraId="22EC598C" w14:textId="77777777" w:rsidR="00A249CD" w:rsidRPr="00A249CD" w:rsidRDefault="00A249CD" w:rsidP="00ED3DB4">
                    <w:pPr>
                      <w:widowControl w:val="0"/>
                      <w:spacing w:after="60"/>
                      <w:jc w:val="right"/>
                      <w:rPr>
                        <w:b/>
                        <w:bCs/>
                        <w:color w:val="004473"/>
                        <w:spacing w:val="-4"/>
                        <w:sz w:val="28"/>
                        <w:szCs w:val="18"/>
                        <w:lang w:val="en"/>
                      </w:rPr>
                    </w:pPr>
                    <w:r w:rsidRPr="00A249CD">
                      <w:rPr>
                        <w:b/>
                        <w:bCs/>
                        <w:color w:val="004473"/>
                        <w:spacing w:val="-4"/>
                        <w:sz w:val="28"/>
                        <w:szCs w:val="18"/>
                        <w:lang w:val="en"/>
                      </w:rPr>
                      <w:t>Agency with Choice</w:t>
                    </w:r>
                  </w:p>
                  <w:p w14:paraId="144410C1" w14:textId="638A9097" w:rsidR="00ED3DB4" w:rsidRDefault="004F3A45" w:rsidP="00ED3DB4">
                    <w:pPr>
                      <w:widowControl w:val="0"/>
                      <w:spacing w:after="60"/>
                      <w:jc w:val="right"/>
                      <w:rPr>
                        <w:bCs/>
                        <w:spacing w:val="-4"/>
                        <w:szCs w:val="18"/>
                        <w:lang w:val="en"/>
                      </w:rPr>
                    </w:pP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241 Forsgate Drive, </w:t>
                    </w:r>
                    <w:r w:rsidR="00ED3DB4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Suite </w:t>
                    </w:r>
                    <w:r w:rsidR="00355A54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2</w:t>
                    </w:r>
                    <w:r w:rsidR="00ED3DB4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00, </w:t>
                    </w: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br/>
                    </w:r>
                    <w:r w:rsidR="00355A54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Jamesburg</w:t>
                    </w:r>
                    <w:r w:rsidR="00ED3DB4" w:rsidRPr="00486FF1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, NJ 088</w:t>
                    </w:r>
                    <w:r w:rsidR="00355A54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31</w:t>
                    </w:r>
                    <w:r w:rsidR="00ED3DB4" w:rsidRPr="00486FF1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 xml:space="preserve"> </w:t>
                    </w:r>
                  </w:p>
                  <w:p w14:paraId="0E5C3CFA" w14:textId="03AD34FE" w:rsidR="00ED3DB4" w:rsidRDefault="00ED3DB4" w:rsidP="00ED3DB4">
                    <w:pPr>
                      <w:widowControl w:val="0"/>
                      <w:spacing w:after="60"/>
                      <w:jc w:val="right"/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</w:pPr>
                    <w:r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P</w:t>
                    </w:r>
                    <w:r w:rsidR="00A85216">
                      <w:rPr>
                        <w:bCs/>
                        <w:spacing w:val="-4"/>
                        <w:sz w:val="18"/>
                        <w:szCs w:val="18"/>
                        <w:lang w:val="en"/>
                      </w:rPr>
                      <w:t>:</w:t>
                    </w:r>
                    <w:r w:rsidR="00A85216" w:rsidRPr="00A85216">
                      <w:rPr>
                        <w:rFonts w:ascii="Open Sans" w:hAnsi="Open Sans" w:cs="Open Sans"/>
                        <w:color w:val="000000"/>
                        <w:shd w:val="clear" w:color="auto" w:fill="FFFFFF"/>
                      </w:rPr>
                      <w:t xml:space="preserve"> </w:t>
                    </w:r>
                    <w:r w:rsidR="00A85216" w:rsidRPr="00A85216">
                      <w:rPr>
                        <w:bCs/>
                        <w:spacing w:val="-4"/>
                        <w:sz w:val="18"/>
                        <w:szCs w:val="18"/>
                      </w:rPr>
                      <w:t>1- 800-471-3086</w:t>
                    </w:r>
                  </w:p>
                  <w:p w14:paraId="039C0A4E" w14:textId="77777777" w:rsidR="00ED3DB4" w:rsidRPr="00ED3DB4" w:rsidRDefault="00ED3DB4" w:rsidP="00ED3DB4">
                    <w:pPr>
                      <w:widowControl w:val="0"/>
                      <w:spacing w:after="60"/>
                      <w:jc w:val="right"/>
                      <w:rPr>
                        <w:b/>
                        <w:bCs/>
                        <w:color w:val="CF4B04"/>
                        <w:spacing w:val="-4"/>
                        <w:sz w:val="18"/>
                        <w:szCs w:val="18"/>
                        <w:lang w:val="en"/>
                      </w:rPr>
                    </w:pPr>
                    <w:r w:rsidRPr="00ED3DB4">
                      <w:rPr>
                        <w:b/>
                        <w:bCs/>
                        <w:color w:val="CF4B04"/>
                        <w:spacing w:val="-4"/>
                        <w:sz w:val="18"/>
                        <w:szCs w:val="18"/>
                        <w:lang w:val="en"/>
                      </w:rPr>
                      <w:t>eastersealsnj.org</w:t>
                    </w:r>
                  </w:p>
                  <w:p w14:paraId="5CD97F52" w14:textId="77777777" w:rsidR="000F38F2" w:rsidRPr="00F7591E" w:rsidRDefault="000F38F2" w:rsidP="000F38F2">
                    <w:pPr>
                      <w:rPr>
                        <w:rFonts w:cstheme="minorHAnsi"/>
                        <w:b/>
                        <w:spacing w:val="10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F7429">
      <w:rPr>
        <w:noProof/>
      </w:rPr>
      <w:drawing>
        <wp:inline distT="0" distB="0" distL="0" distR="0" wp14:anchorId="0FE540C2" wp14:editId="567996BD">
          <wp:extent cx="1850746" cy="6437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31" cy="646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3DB4">
      <w:rPr>
        <w:noProof/>
      </w:rPr>
      <w:drawing>
        <wp:anchor distT="0" distB="0" distL="114300" distR="114300" simplePos="0" relativeHeight="251680256" behindDoc="1" locked="0" layoutInCell="1" allowOverlap="1" wp14:anchorId="79A982D2" wp14:editId="6F3DF8A2">
          <wp:simplePos x="0" y="0"/>
          <wp:positionH relativeFrom="column">
            <wp:posOffset>1905000</wp:posOffset>
          </wp:positionH>
          <wp:positionV relativeFrom="page">
            <wp:posOffset>4857750</wp:posOffset>
          </wp:positionV>
          <wp:extent cx="4457625" cy="495429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asterseals Burst_CMYK.eps"/>
                  <pic:cNvPicPr/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57625" cy="495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1B2"/>
    <w:multiLevelType w:val="hybridMultilevel"/>
    <w:tmpl w:val="BC1E7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871A5"/>
    <w:multiLevelType w:val="hybridMultilevel"/>
    <w:tmpl w:val="524232A0"/>
    <w:lvl w:ilvl="0" w:tplc="B5224E6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D197596"/>
    <w:multiLevelType w:val="hybridMultilevel"/>
    <w:tmpl w:val="A93CE32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38DB"/>
    <w:multiLevelType w:val="hybridMultilevel"/>
    <w:tmpl w:val="C59453F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128B"/>
    <w:multiLevelType w:val="hybridMultilevel"/>
    <w:tmpl w:val="0B02AC38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62C53"/>
    <w:multiLevelType w:val="hybridMultilevel"/>
    <w:tmpl w:val="3F40D486"/>
    <w:lvl w:ilvl="0" w:tplc="8D1253B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1649A9"/>
    <w:multiLevelType w:val="hybridMultilevel"/>
    <w:tmpl w:val="C59453FA"/>
    <w:lvl w:ilvl="0" w:tplc="FEC20BCA">
      <w:start w:val="1"/>
      <w:numFmt w:val="bullet"/>
      <w:lvlText w:val=""/>
      <w:lvlJc w:val="left"/>
      <w:pPr>
        <w:tabs>
          <w:tab w:val="num" w:pos="504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744B434D"/>
    <w:multiLevelType w:val="hybridMultilevel"/>
    <w:tmpl w:val="517EAFB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920943348">
    <w:abstractNumId w:val="2"/>
  </w:num>
  <w:num w:numId="2" w16cid:durableId="1959751528">
    <w:abstractNumId w:val="4"/>
  </w:num>
  <w:num w:numId="3" w16cid:durableId="1954246454">
    <w:abstractNumId w:val="3"/>
  </w:num>
  <w:num w:numId="4" w16cid:durableId="91098085">
    <w:abstractNumId w:val="6"/>
  </w:num>
  <w:num w:numId="5" w16cid:durableId="1526597030">
    <w:abstractNumId w:val="5"/>
  </w:num>
  <w:num w:numId="6" w16cid:durableId="836111825">
    <w:abstractNumId w:val="1"/>
  </w:num>
  <w:num w:numId="7" w16cid:durableId="653799470">
    <w:abstractNumId w:val="7"/>
  </w:num>
  <w:num w:numId="8" w16cid:durableId="4915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9B"/>
    <w:rsid w:val="00000E5F"/>
    <w:rsid w:val="00042AC9"/>
    <w:rsid w:val="000B622E"/>
    <w:rsid w:val="000C257A"/>
    <w:rsid w:val="000E42CE"/>
    <w:rsid w:val="000E5C3A"/>
    <w:rsid w:val="000F38F2"/>
    <w:rsid w:val="00100D83"/>
    <w:rsid w:val="00103DE6"/>
    <w:rsid w:val="0011176C"/>
    <w:rsid w:val="00113273"/>
    <w:rsid w:val="00150EAB"/>
    <w:rsid w:val="001638CB"/>
    <w:rsid w:val="0017019B"/>
    <w:rsid w:val="00171073"/>
    <w:rsid w:val="0018580F"/>
    <w:rsid w:val="001C1C3E"/>
    <w:rsid w:val="0024025A"/>
    <w:rsid w:val="00261853"/>
    <w:rsid w:val="00290107"/>
    <w:rsid w:val="002E1CD1"/>
    <w:rsid w:val="002F7429"/>
    <w:rsid w:val="00301022"/>
    <w:rsid w:val="00321283"/>
    <w:rsid w:val="003410CC"/>
    <w:rsid w:val="00346CC5"/>
    <w:rsid w:val="00355A54"/>
    <w:rsid w:val="00384FFF"/>
    <w:rsid w:val="00391D29"/>
    <w:rsid w:val="003A0E37"/>
    <w:rsid w:val="003A43DC"/>
    <w:rsid w:val="004456B1"/>
    <w:rsid w:val="00465394"/>
    <w:rsid w:val="004727F9"/>
    <w:rsid w:val="00493108"/>
    <w:rsid w:val="004932E5"/>
    <w:rsid w:val="004F34C4"/>
    <w:rsid w:val="004F3A45"/>
    <w:rsid w:val="00550149"/>
    <w:rsid w:val="00563C74"/>
    <w:rsid w:val="00595449"/>
    <w:rsid w:val="00596A64"/>
    <w:rsid w:val="005B6133"/>
    <w:rsid w:val="005D009B"/>
    <w:rsid w:val="005D2AB7"/>
    <w:rsid w:val="005D7402"/>
    <w:rsid w:val="005E1306"/>
    <w:rsid w:val="005E28EA"/>
    <w:rsid w:val="005F1A28"/>
    <w:rsid w:val="006328F1"/>
    <w:rsid w:val="00646334"/>
    <w:rsid w:val="00662A6C"/>
    <w:rsid w:val="00663E50"/>
    <w:rsid w:val="00664330"/>
    <w:rsid w:val="00685C26"/>
    <w:rsid w:val="006A005E"/>
    <w:rsid w:val="006B4C96"/>
    <w:rsid w:val="006C39DC"/>
    <w:rsid w:val="006F4ACD"/>
    <w:rsid w:val="007038F6"/>
    <w:rsid w:val="007341BD"/>
    <w:rsid w:val="00741BE9"/>
    <w:rsid w:val="00742B75"/>
    <w:rsid w:val="00790DD5"/>
    <w:rsid w:val="007A41C2"/>
    <w:rsid w:val="007B4EA7"/>
    <w:rsid w:val="007E763B"/>
    <w:rsid w:val="0080759B"/>
    <w:rsid w:val="0085717C"/>
    <w:rsid w:val="00870079"/>
    <w:rsid w:val="00871BB1"/>
    <w:rsid w:val="00871CB5"/>
    <w:rsid w:val="008A56F7"/>
    <w:rsid w:val="008B1D19"/>
    <w:rsid w:val="008B55D3"/>
    <w:rsid w:val="008D379A"/>
    <w:rsid w:val="008E2EBD"/>
    <w:rsid w:val="008F2CE8"/>
    <w:rsid w:val="008F5D70"/>
    <w:rsid w:val="009020E8"/>
    <w:rsid w:val="0095241B"/>
    <w:rsid w:val="00996A01"/>
    <w:rsid w:val="009A03B7"/>
    <w:rsid w:val="009E6C1F"/>
    <w:rsid w:val="009E7830"/>
    <w:rsid w:val="009F7678"/>
    <w:rsid w:val="00A01150"/>
    <w:rsid w:val="00A03508"/>
    <w:rsid w:val="00A13926"/>
    <w:rsid w:val="00A21C1E"/>
    <w:rsid w:val="00A249CD"/>
    <w:rsid w:val="00A70E2A"/>
    <w:rsid w:val="00A80E50"/>
    <w:rsid w:val="00A85216"/>
    <w:rsid w:val="00A97846"/>
    <w:rsid w:val="00AD7593"/>
    <w:rsid w:val="00AF1967"/>
    <w:rsid w:val="00AF4093"/>
    <w:rsid w:val="00AF7429"/>
    <w:rsid w:val="00B03143"/>
    <w:rsid w:val="00B13093"/>
    <w:rsid w:val="00BD2968"/>
    <w:rsid w:val="00C01D3E"/>
    <w:rsid w:val="00C20E97"/>
    <w:rsid w:val="00C30D85"/>
    <w:rsid w:val="00C4098D"/>
    <w:rsid w:val="00C64BB4"/>
    <w:rsid w:val="00C9789A"/>
    <w:rsid w:val="00CA1C2F"/>
    <w:rsid w:val="00CB6CA9"/>
    <w:rsid w:val="00CB7095"/>
    <w:rsid w:val="00D2030B"/>
    <w:rsid w:val="00D61FEF"/>
    <w:rsid w:val="00D944D3"/>
    <w:rsid w:val="00DB59F5"/>
    <w:rsid w:val="00DD1F92"/>
    <w:rsid w:val="00DE57A7"/>
    <w:rsid w:val="00DF2813"/>
    <w:rsid w:val="00E01A80"/>
    <w:rsid w:val="00E0664E"/>
    <w:rsid w:val="00E3144C"/>
    <w:rsid w:val="00E93124"/>
    <w:rsid w:val="00EA49EC"/>
    <w:rsid w:val="00EC0A12"/>
    <w:rsid w:val="00ED3DB4"/>
    <w:rsid w:val="00ED46F4"/>
    <w:rsid w:val="00EF34BD"/>
    <w:rsid w:val="00F153DD"/>
    <w:rsid w:val="00F22C2A"/>
    <w:rsid w:val="00F37711"/>
    <w:rsid w:val="00F7591E"/>
    <w:rsid w:val="00F77D3B"/>
    <w:rsid w:val="00FD0E6A"/>
    <w:rsid w:val="054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."/>
  <w:listSeparator w:val=","/>
  <w14:docId w14:val="5CD97F30"/>
  <w15:docId w15:val="{CDE97C8E-AA16-4A25-874C-9096CDE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Times New Roman" w:hAnsi="Roboto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306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color w:val="CC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BodyText2">
    <w:name w:val="Body Text 2"/>
    <w:basedOn w:val="Normal"/>
    <w:rPr>
      <w:rFonts w:ascii="Lucida Casual" w:hAnsi="Lucida Casual"/>
      <w:i/>
      <w:szCs w:val="20"/>
    </w:rPr>
  </w:style>
  <w:style w:type="paragraph" w:styleId="BodyTextIndent">
    <w:name w:val="Body Text Indent"/>
    <w:basedOn w:val="Normal"/>
    <w:pPr>
      <w:ind w:firstLine="720"/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odyTextIndent2">
    <w:name w:val="Body Text Indent 2"/>
    <w:basedOn w:val="Normal"/>
    <w:pPr>
      <w:ind w:left="144"/>
    </w:pPr>
    <w:rPr>
      <w:rFonts w:ascii="Tahoma" w:hAnsi="Tahoma" w:cs="Tahoma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21C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1A80"/>
    <w:pPr>
      <w:ind w:left="720"/>
      <w:contextualSpacing/>
    </w:pPr>
  </w:style>
  <w:style w:type="table" w:styleId="TableGrid">
    <w:name w:val="Table Grid"/>
    <w:basedOn w:val="TableNormal"/>
    <w:rsid w:val="008B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09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B5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s.gov/newsroom/fact-sheets-for-frequently-asked-ques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\Application%20Data\Microsoft\Templates\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6791e93-d344-40ef-953c-c7ea5e4629cc">
      <Terms xmlns="http://schemas.microsoft.com/office/infopath/2007/PartnerControls"/>
    </TaxKeywordTaxHTField>
    <TaxCatchAll xmlns="16791e93-d344-40ef-953c-c7ea5e4629cc">
      <Value>4</Value>
    </TaxCatchAll>
    <_ip_UnifiedCompliancePolicyUIAction xmlns="http://schemas.microsoft.com/sharepoint/v3" xsi:nil="true"/>
    <_ip_UnifiedCompliancePolicyProperties xmlns="http://schemas.microsoft.com/sharepoint/v3" xsi:nil="true"/>
    <p3146f1e474b4706978881675f1112f5 xmlns="ce015260-7c31-4188-9bea-7be940722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Advancement</TermName>
          <TermId xmlns="http://schemas.microsoft.com/office/infopath/2007/PartnerControls">daab9b1b-e7e7-4dbf-8635-27ce1ded89dd</TermId>
        </TermInfo>
      </Terms>
    </p3146f1e474b4706978881675f1112f5>
    <lcf76f155ced4ddcb4097134ff3c332f xmlns="ce015260-7c31-4188-9bea-7be9407224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757CB2F534940B109DE13D711C546" ma:contentTypeVersion="27" ma:contentTypeDescription="Create a new document." ma:contentTypeScope="" ma:versionID="560f62777d66d77ebfccb79cdb519654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ce015260-7c31-4188-9bea-7be94072245c" targetNamespace="http://schemas.microsoft.com/office/2006/metadata/properties" ma:root="true" ma:fieldsID="4c136da489ce0ee308f72c427a1dd7c6" ns1:_="" ns2:_="" ns3:_="">
    <xsd:import namespace="http://schemas.microsoft.com/sharepoint/v3"/>
    <xsd:import namespace="16791e93-d344-40ef-953c-c7ea5e4629cc"/>
    <xsd:import namespace="ce015260-7c31-4188-9bea-7be94072245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3146f1e474b4706978881675f1112f5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15260-7c31-4188-9bea-7be94072245c" elementFormDefault="qualified">
    <xsd:import namespace="http://schemas.microsoft.com/office/2006/documentManagement/types"/>
    <xsd:import namespace="http://schemas.microsoft.com/office/infopath/2007/PartnerControls"/>
    <xsd:element name="p3146f1e474b4706978881675f1112f5" ma:index="10" ma:taxonomy="true" ma:internalName="p3146f1e474b4706978881675f1112f5" ma:taxonomyFieldName="Internal_x0020_Department" ma:displayName="Internal Department" ma:default="4;#Advancement|daab9b1b-e7e7-4dbf-8635-27ce1ded89dd" ma:fieldId="{93146f1e-474b-4706-9788-81675f1112f5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0abfd3f-0d79-4807-9c86-b579f9e50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B5D7C-EE3B-416F-8252-4BEA285EFEF2}">
  <ds:schemaRefs>
    <ds:schemaRef ds:uri="http://schemas.microsoft.com/office/2006/metadata/properties"/>
    <ds:schemaRef ds:uri="http://schemas.microsoft.com/office/infopath/2007/PartnerControls"/>
    <ds:schemaRef ds:uri="16791e93-d344-40ef-953c-c7ea5e4629cc"/>
    <ds:schemaRef ds:uri="http://schemas.microsoft.com/sharepoint/v3"/>
    <ds:schemaRef ds:uri="ce015260-7c31-4188-9bea-7be94072245c"/>
  </ds:schemaRefs>
</ds:datastoreItem>
</file>

<file path=customXml/itemProps2.xml><?xml version="1.0" encoding="utf-8"?>
<ds:datastoreItem xmlns:ds="http://schemas.openxmlformats.org/officeDocument/2006/customXml" ds:itemID="{383A7A4F-C9DA-40B1-9102-04CF231C3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56B27-728F-444C-B528-52285A40142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817152D-7CD0-479E-A89F-DDCA936DC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1e93-d344-40ef-953c-c7ea5e4629cc"/>
    <ds:schemaRef ds:uri="ce015260-7c31-4188-9bea-7be940722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stationery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ESNJ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ESSNJ</dc:creator>
  <cp:keywords/>
  <cp:lastModifiedBy>Tonia Norris</cp:lastModifiedBy>
  <cp:revision>2</cp:revision>
  <cp:lastPrinted>2019-11-06T16:55:00Z</cp:lastPrinted>
  <dcterms:created xsi:type="dcterms:W3CDTF">2025-05-08T13:56:00Z</dcterms:created>
  <dcterms:modified xsi:type="dcterms:W3CDTF">2025-05-08T13:56:00Z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0x01010015B757CB2F534940B109DE13D711C546</vt:lpwstr>
  </property>
  <property fmtid="{D5CDD505-2E9C-101B-9397-08002B2CF9AE}" pid="3" name="TaxKeyword">
    <vt:lpwstr/>
  </property>
  <property fmtid="{D5CDD505-2E9C-101B-9397-08002B2CF9AE}" pid="4" name="Internal Department">
    <vt:lpwstr>4;#Advancement|daab9b1b-e7e7-4dbf-8635-27ce1ded89dd</vt:lpwstr>
  </property>
  <property fmtid="{D5CDD505-2E9C-101B-9397-08002B2CF9AE}" pid="5" name="GrammarlyDocumentId">
    <vt:lpwstr>7ee0746d63032c4edbfff3d396881bda579bc1b7b4bb2ca55e6e004e2faf6c6c</vt:lpwstr>
  </property>
  <property fmtid="{D5CDD505-2E9C-101B-9397-08002B2CF9AE}" pid="6" name="MediaServiceImageTags">
    <vt:lpwstr/>
  </property>
  <property fmtid="{D5CDD505-2E9C-101B-9397-08002B2CF9AE}" pid="7" name="Internal_x0020_Department">
    <vt:lpwstr>4;#Advancement|daab9b1b-e7e7-4dbf-8635-27ce1ded89dd</vt:lpwstr>
  </property>
</Properties>
</file>