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DD38" w14:textId="315CE163" w:rsidR="00714624" w:rsidRDefault="00714624" w:rsidP="00714624">
      <w:pPr>
        <w:rPr>
          <w:rFonts w:eastAsia="Arial Unicode MS"/>
        </w:rPr>
      </w:pPr>
      <w:proofErr w:type="gramStart"/>
      <w:r>
        <w:rPr>
          <w:rFonts w:eastAsia="Arial Unicode MS"/>
        </w:rPr>
        <w:t>The majority of</w:t>
      </w:r>
      <w:proofErr w:type="gramEnd"/>
      <w:r>
        <w:rPr>
          <w:rFonts w:eastAsia="Arial Unicode MS"/>
        </w:rPr>
        <w:t xml:space="preserve"> the sessions are held at the Administrative Support office located at 241 </w:t>
      </w:r>
      <w:proofErr w:type="spellStart"/>
      <w:r>
        <w:rPr>
          <w:rFonts w:eastAsia="Arial Unicode MS"/>
        </w:rPr>
        <w:t>Forsgate</w:t>
      </w:r>
      <w:proofErr w:type="spellEnd"/>
      <w:r>
        <w:rPr>
          <w:rFonts w:eastAsia="Arial Unicode MS"/>
        </w:rPr>
        <w:t xml:space="preserve"> Drive</w:t>
      </w:r>
      <w:r w:rsidR="00D110BB">
        <w:rPr>
          <w:rFonts w:eastAsia="Arial Unicode MS"/>
        </w:rPr>
        <w:t>,</w:t>
      </w:r>
      <w:r>
        <w:rPr>
          <w:rFonts w:eastAsia="Arial Unicode MS"/>
        </w:rPr>
        <w:t xml:space="preserve"> Suite 200, Jamesburg, NJ 08831 (2</w:t>
      </w:r>
      <w:r w:rsidRPr="00714624">
        <w:rPr>
          <w:rFonts w:eastAsia="Arial Unicode MS"/>
          <w:vertAlign w:val="superscript"/>
        </w:rPr>
        <w:t>nd</w:t>
      </w:r>
      <w:r>
        <w:rPr>
          <w:rFonts w:eastAsia="Arial Unicode MS"/>
        </w:rPr>
        <w:t xml:space="preserve"> Floor).</w:t>
      </w:r>
    </w:p>
    <w:p w14:paraId="66A26272" w14:textId="77777777" w:rsidR="00714624" w:rsidRDefault="00714624" w:rsidP="00714624">
      <w:pPr>
        <w:rPr>
          <w:rFonts w:eastAsia="Arial Unicode MS"/>
        </w:rPr>
      </w:pPr>
    </w:p>
    <w:p w14:paraId="017678AC" w14:textId="3F8917FE" w:rsidR="00714624" w:rsidRDefault="00714624" w:rsidP="00714624">
      <w:pPr>
        <w:jc w:val="center"/>
        <w:rPr>
          <w:rFonts w:eastAsia="Arial Unicode MS"/>
        </w:rPr>
      </w:pPr>
      <w:r>
        <w:rPr>
          <w:noProof/>
        </w:rPr>
        <w:drawing>
          <wp:inline distT="0" distB="0" distL="0" distR="0" wp14:anchorId="4BF64D8F" wp14:editId="3DC4BCBB">
            <wp:extent cx="2537460" cy="1684020"/>
            <wp:effectExtent l="0" t="0" r="15240" b="11430"/>
            <wp:docPr id="1129514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ACF3" w14:textId="77777777" w:rsidR="00714624" w:rsidRDefault="00714624" w:rsidP="00714624">
      <w:pPr>
        <w:rPr>
          <w:rFonts w:eastAsia="Arial Unicode MS"/>
        </w:rPr>
      </w:pPr>
    </w:p>
    <w:p w14:paraId="5AA7A6A4" w14:textId="710113D1" w:rsidR="00714624" w:rsidRDefault="00714624" w:rsidP="00714624">
      <w:pPr>
        <w:rPr>
          <w:rFonts w:eastAsia="Arial Unicode MS"/>
        </w:rPr>
      </w:pPr>
      <w:r>
        <w:rPr>
          <w:rFonts w:eastAsia="Arial Unicode MS"/>
        </w:rPr>
        <w:t xml:space="preserve">To enroll in a session, email </w:t>
      </w:r>
      <w:hyperlink r:id="rId13" w:history="1">
        <w:r w:rsidRPr="003B7A72">
          <w:rPr>
            <w:rStyle w:val="Hyperlink"/>
            <w:rFonts w:eastAsia="Arial Unicode MS"/>
          </w:rPr>
          <w:t>AwCcustomerservice@nj.easterseals.com</w:t>
        </w:r>
      </w:hyperlink>
      <w:r>
        <w:rPr>
          <w:rFonts w:eastAsia="Arial Unicode MS"/>
        </w:rPr>
        <w:t xml:space="preserve">  with your name</w:t>
      </w:r>
      <w:r w:rsidR="00D110BB">
        <w:rPr>
          <w:rFonts w:eastAsia="Arial Unicode MS"/>
        </w:rPr>
        <w:t xml:space="preserve"> and </w:t>
      </w:r>
      <w:r>
        <w:rPr>
          <w:rFonts w:eastAsia="Arial Unicode MS"/>
        </w:rPr>
        <w:t>contact number. Due to COVID-19</w:t>
      </w:r>
      <w:r w:rsidR="00D110BB">
        <w:rPr>
          <w:rFonts w:eastAsia="Arial Unicode MS"/>
        </w:rPr>
        <w:t xml:space="preserve">, </w:t>
      </w:r>
      <w:r>
        <w:rPr>
          <w:rFonts w:eastAsia="Arial Unicode MS"/>
        </w:rPr>
        <w:t xml:space="preserve">Agency with Choice has taken additional measures to ensure the safety of the staff and training participants. </w:t>
      </w:r>
    </w:p>
    <w:p w14:paraId="6CB0BC8A" w14:textId="77777777" w:rsidR="00714624" w:rsidRDefault="00714624" w:rsidP="00714624">
      <w:pPr>
        <w:rPr>
          <w:rFonts w:eastAsia="Arial Unicode MS"/>
        </w:rPr>
      </w:pPr>
    </w:p>
    <w:p w14:paraId="533DF311" w14:textId="51621DB4" w:rsidR="00714624" w:rsidRDefault="00714624" w:rsidP="00714624">
      <w:pPr>
        <w:rPr>
          <w:rFonts w:eastAsia="Arial Unicode MS"/>
        </w:rPr>
      </w:pPr>
      <w:r w:rsidRPr="00E10241">
        <w:rPr>
          <w:rFonts w:eastAsia="Arial Unicode MS"/>
        </w:rPr>
        <w:t>After enrolling in a class with our customer service team</w:t>
      </w:r>
      <w:r w:rsidR="00D110BB">
        <w:rPr>
          <w:rFonts w:eastAsia="Arial Unicode MS"/>
        </w:rPr>
        <w:t>,</w:t>
      </w:r>
      <w:r w:rsidRPr="00E10241">
        <w:rPr>
          <w:rFonts w:eastAsia="Arial Unicode MS"/>
        </w:rPr>
        <w:t xml:space="preserve"> you will be sent email instructions to complete the online portion of the CPR and First Aid course offered by the American Red Cross Association.  </w:t>
      </w:r>
    </w:p>
    <w:p w14:paraId="0AA2B39D" w14:textId="77777777" w:rsidR="00714624" w:rsidRDefault="00714624" w:rsidP="00714624">
      <w:pPr>
        <w:rPr>
          <w:rFonts w:eastAsia="Arial Unicode MS"/>
        </w:rPr>
      </w:pPr>
    </w:p>
    <w:p w14:paraId="1ED138BF" w14:textId="3C1A6812" w:rsidR="00714624" w:rsidRDefault="00714624" w:rsidP="00714624">
      <w:pPr>
        <w:rPr>
          <w:rFonts w:eastAsia="Arial Unicode MS"/>
        </w:rPr>
      </w:pPr>
      <w:r>
        <w:rPr>
          <w:rFonts w:eastAsia="Arial Unicode MS"/>
        </w:rPr>
        <w:t xml:space="preserve">The training participants will still be required to attend the in-person skills component to receive their certificate. The receipt of completion of the online portion must be brought with the training participant on the date of their in-person skills component. The training participant will receive their timeslot for the in-person component for the designated training date they selected when enrolling in the course. </w:t>
      </w:r>
    </w:p>
    <w:p w14:paraId="5B7ABF64" w14:textId="77777777" w:rsidR="00714624" w:rsidRDefault="00714624" w:rsidP="00714624">
      <w:pPr>
        <w:rPr>
          <w:rFonts w:eastAsia="Arial Unicode MS"/>
        </w:rPr>
      </w:pPr>
    </w:p>
    <w:p w14:paraId="0F0D4E86" w14:textId="77777777" w:rsidR="00714624" w:rsidRDefault="00714624" w:rsidP="00714624">
      <w:pPr>
        <w:rPr>
          <w:rFonts w:eastAsia="Arial Unicode MS"/>
        </w:rPr>
      </w:pPr>
      <w:r>
        <w:rPr>
          <w:rFonts w:eastAsia="Arial Unicode MS"/>
        </w:rPr>
        <w:t>The following are the additional measures Agency with Choice is taking:</w:t>
      </w:r>
    </w:p>
    <w:p w14:paraId="4EE8EF66" w14:textId="5817BF9F" w:rsidR="00714624" w:rsidRDefault="00714624" w:rsidP="00714624">
      <w:pPr>
        <w:pStyle w:val="ListParagraph"/>
        <w:numPr>
          <w:ilvl w:val="0"/>
          <w:numId w:val="1"/>
        </w:numPr>
        <w:contextualSpacing w:val="0"/>
      </w:pPr>
      <w:r>
        <w:t xml:space="preserve">Masks are optional and available at </w:t>
      </w:r>
      <w:r w:rsidR="00D110BB">
        <w:t xml:space="preserve">the </w:t>
      </w:r>
      <w:r>
        <w:t>training.</w:t>
      </w:r>
    </w:p>
    <w:p w14:paraId="60100BF7" w14:textId="718882F0" w:rsidR="00714624" w:rsidRDefault="00714624" w:rsidP="00714624">
      <w:pPr>
        <w:pStyle w:val="ListParagraph"/>
        <w:numPr>
          <w:ilvl w:val="0"/>
          <w:numId w:val="1"/>
        </w:numPr>
        <w:contextualSpacing w:val="0"/>
      </w:pPr>
      <w:r>
        <w:t xml:space="preserve">Gloves and face shields are provided during training. </w:t>
      </w:r>
    </w:p>
    <w:p w14:paraId="62A7F226" w14:textId="04E2CC8C" w:rsidR="00714624" w:rsidRDefault="00714624" w:rsidP="00714624">
      <w:pPr>
        <w:pStyle w:val="ListParagraph"/>
        <w:numPr>
          <w:ilvl w:val="0"/>
          <w:numId w:val="1"/>
        </w:numPr>
        <w:contextualSpacing w:val="0"/>
      </w:pPr>
      <w:r>
        <w:t>All CPR mannequins and equipment are disinfected and sanitized before &amp; after each training.</w:t>
      </w:r>
    </w:p>
    <w:p w14:paraId="60017977" w14:textId="77777777" w:rsidR="00714624" w:rsidRDefault="00714624" w:rsidP="00714624">
      <w:pPr>
        <w:pStyle w:val="ListParagraph"/>
        <w:numPr>
          <w:ilvl w:val="0"/>
          <w:numId w:val="1"/>
        </w:numPr>
        <w:contextualSpacing w:val="0"/>
        <w:rPr>
          <w:color w:val="1F4E79"/>
        </w:rPr>
      </w:pPr>
      <w:r>
        <w:t>The entire room is disinfected after use and again prior to training.</w:t>
      </w:r>
    </w:p>
    <w:p w14:paraId="339DA605" w14:textId="77777777" w:rsidR="00714624" w:rsidRPr="00E10241" w:rsidRDefault="00714624" w:rsidP="00714624">
      <w:pPr>
        <w:rPr>
          <w:rFonts w:eastAsia="Arial Unicode MS"/>
        </w:rPr>
      </w:pPr>
    </w:p>
    <w:p w14:paraId="41F6D4D9" w14:textId="77777777" w:rsidR="00714624" w:rsidRPr="00E118F2" w:rsidRDefault="00714624" w:rsidP="00714624">
      <w:pPr>
        <w:ind w:right="-540"/>
        <w:rPr>
          <w:rFonts w:eastAsia="Arial Unicode MS"/>
        </w:rPr>
      </w:pPr>
    </w:p>
    <w:p w14:paraId="35506A2A" w14:textId="02765843" w:rsidR="00714624" w:rsidRDefault="00714624" w:rsidP="00714624">
      <w:pPr>
        <w:rPr>
          <w:rFonts w:eastAsia="Arial Unicode MS"/>
        </w:rPr>
      </w:pPr>
      <w:r>
        <w:rPr>
          <w:rFonts w:eastAsia="Arial Unicode MS"/>
        </w:rPr>
        <w:t xml:space="preserve">If you have any additional questions, please contact one of our customer service </w:t>
      </w:r>
      <w:r w:rsidRPr="00F446B2">
        <w:rPr>
          <w:rFonts w:eastAsia="Arial Unicode MS"/>
        </w:rPr>
        <w:t xml:space="preserve">representatives at </w:t>
      </w:r>
      <w:r w:rsidRPr="00F446B2">
        <w:rPr>
          <w:rStyle w:val="normaltextrun"/>
          <w:color w:val="000000"/>
          <w:shd w:val="clear" w:color="auto" w:fill="FFFFFF"/>
        </w:rPr>
        <w:t>our toll-free number 1-800-471-3086</w:t>
      </w:r>
      <w:r>
        <w:rPr>
          <w:rStyle w:val="normaltextrun"/>
          <w:color w:val="000000"/>
          <w:shd w:val="clear" w:color="auto" w:fill="FFFFFF"/>
        </w:rPr>
        <w:t xml:space="preserve"> or at </w:t>
      </w:r>
      <w:hyperlink r:id="rId14" w:history="1">
        <w:r w:rsidR="00D110BB" w:rsidRPr="00B33243">
          <w:rPr>
            <w:rStyle w:val="Hyperlink"/>
            <w:shd w:val="clear" w:color="auto" w:fill="FFFFFF"/>
          </w:rPr>
          <w:t>AwCcustomerservice@nj.easterseals.com</w:t>
        </w:r>
      </w:hyperlink>
      <w:r w:rsidR="00D110BB">
        <w:rPr>
          <w:rStyle w:val="normaltextrun"/>
          <w:color w:val="000000"/>
          <w:shd w:val="clear" w:color="auto" w:fill="FFFFFF"/>
        </w:rPr>
        <w:t>.</w:t>
      </w:r>
    </w:p>
    <w:p w14:paraId="30B9B791" w14:textId="77777777" w:rsidR="00220022" w:rsidRPr="00714624" w:rsidRDefault="00220022" w:rsidP="00714624"/>
    <w:sectPr w:rsidR="00220022" w:rsidRPr="00714624" w:rsidSect="00AF4D8B">
      <w:headerReference w:type="default" r:id="rId15"/>
      <w:footerReference w:type="default" r:id="rId16"/>
      <w:pgSz w:w="12240" w:h="15840"/>
      <w:pgMar w:top="720" w:right="720" w:bottom="720" w:left="72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36A8" w14:textId="77777777" w:rsidR="00883246" w:rsidRDefault="00883246" w:rsidP="00F701B5">
      <w:r>
        <w:separator/>
      </w:r>
    </w:p>
  </w:endnote>
  <w:endnote w:type="continuationSeparator" w:id="0">
    <w:p w14:paraId="22046C29" w14:textId="77777777" w:rsidR="00883246" w:rsidRDefault="00883246" w:rsidP="00F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Jost">
    <w:altName w:val="Calibri"/>
    <w:charset w:val="4D"/>
    <w:family w:val="auto"/>
    <w:pitch w:val="variable"/>
    <w:sig w:usb0="A00002EF" w:usb1="0000205B" w:usb2="00000010" w:usb3="00000000" w:csb0="00000097" w:csb1="00000000"/>
  </w:font>
  <w:font w:name="Jost Medium">
    <w:altName w:val="Calibri"/>
    <w:charset w:val="4D"/>
    <w:family w:val="auto"/>
    <w:pitch w:val="variable"/>
    <w:sig w:usb0="A00002EF" w:usb1="0000205B" w:usb2="00000010" w:usb3="00000000" w:csb0="00000097" w:csb1="00000000"/>
  </w:font>
  <w:font w:name="Jost ExtraBold">
    <w:altName w:val="Calibri"/>
    <w:charset w:val="4D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18B4" w14:textId="0A3D86C1" w:rsidR="00F701B5" w:rsidRDefault="002200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168FC" wp14:editId="0AF3BB63">
              <wp:simplePos x="0" y="0"/>
              <wp:positionH relativeFrom="column">
                <wp:posOffset>5029200</wp:posOffset>
              </wp:positionH>
              <wp:positionV relativeFrom="paragraph">
                <wp:posOffset>277495</wp:posOffset>
              </wp:positionV>
              <wp:extent cx="1595120" cy="325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512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480BCD" w14:textId="77777777" w:rsidR="00220022" w:rsidRDefault="002200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4168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pt;margin-top:21.85pt;width:125.6pt;height:2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" filled="f" stroked="f" strokeweight=".5pt">
              <v:textbox>
                <w:txbxContent>
                  <w:p w14:paraId="21480BCD" w14:textId="77777777" w:rsidR="00220022" w:rsidRDefault="0022002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66D8" w14:textId="77777777" w:rsidR="00883246" w:rsidRDefault="00883246" w:rsidP="00F701B5">
      <w:r>
        <w:separator/>
      </w:r>
    </w:p>
  </w:footnote>
  <w:footnote w:type="continuationSeparator" w:id="0">
    <w:p w14:paraId="58FF9D48" w14:textId="77777777" w:rsidR="00883246" w:rsidRDefault="00883246" w:rsidP="00F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6BB" w14:textId="02DB9040" w:rsidR="00F701B5" w:rsidRDefault="00D110B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3995C8" wp14:editId="75B4BA52">
          <wp:simplePos x="0" y="0"/>
          <wp:positionH relativeFrom="column">
            <wp:posOffset>45720</wp:posOffset>
          </wp:positionH>
          <wp:positionV relativeFrom="page">
            <wp:posOffset>594360</wp:posOffset>
          </wp:positionV>
          <wp:extent cx="2316480" cy="582295"/>
          <wp:effectExtent l="0" t="0" r="7620" b="0"/>
          <wp:wrapNone/>
          <wp:docPr id="1028408054" name="Picture 1" descr="A black background with orange and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408054" name="Picture 1" descr="A black background with orange and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02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27A49" wp14:editId="6547238C">
              <wp:simplePos x="0" y="0"/>
              <wp:positionH relativeFrom="margin">
                <wp:posOffset>5448300</wp:posOffset>
              </wp:positionH>
              <wp:positionV relativeFrom="page">
                <wp:posOffset>454660</wp:posOffset>
              </wp:positionV>
              <wp:extent cx="1513840" cy="8331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33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F3066E" w14:textId="27A57E5F" w:rsidR="00220022" w:rsidRDefault="00F701B5" w:rsidP="00220022">
                          <w:pPr>
                            <w:widowControl w:val="0"/>
                            <w:spacing w:after="60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241 </w:t>
                          </w:r>
                          <w:proofErr w:type="spellStart"/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Forsgate</w:t>
                          </w:r>
                          <w:proofErr w:type="spellEnd"/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Dr.</w:t>
                          </w:r>
                        </w:p>
                        <w:p w14:paraId="1212A248" w14:textId="6FE853CF" w:rsidR="00220022" w:rsidRPr="00220022" w:rsidRDefault="00F701B5" w:rsidP="00220022">
                          <w:pPr>
                            <w:widowControl w:val="0"/>
                            <w:spacing w:after="60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Jamesburg, NJ 08831</w:t>
                          </w:r>
                        </w:p>
                        <w:p w14:paraId="43B82878" w14:textId="12EDCE91" w:rsidR="00220022" w:rsidRDefault="00F701B5" w:rsidP="00220022">
                          <w:pPr>
                            <w:widowControl w:val="0"/>
                            <w:spacing w:after="60"/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732.257.6662</w:t>
                          </w:r>
                        </w:p>
                        <w:p w14:paraId="71FC277D" w14:textId="70212C94" w:rsidR="00F701B5" w:rsidRDefault="00F701B5" w:rsidP="00220022">
                          <w:pPr>
                            <w:widowControl w:val="0"/>
                            <w:spacing w:after="60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732.257.7373</w:t>
                          </w:r>
                        </w:p>
                        <w:p w14:paraId="6A0DDF68" w14:textId="77777777" w:rsidR="00F701B5" w:rsidRPr="00F7591E" w:rsidRDefault="00F701B5" w:rsidP="0022002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27A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9pt;margin-top:35.8pt;width:11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" filled="f" stroked="f">
              <v:textbox>
                <w:txbxContent>
                  <w:p w14:paraId="3DF3066E" w14:textId="27A57E5F" w:rsidR="00220022" w:rsidRDefault="00F701B5" w:rsidP="00220022">
                    <w:pPr>
                      <w:widowControl w:val="0"/>
                      <w:spacing w:after="60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241 </w:t>
                    </w:r>
                    <w:proofErr w:type="spellStart"/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Forsgate</w:t>
                    </w:r>
                    <w:proofErr w:type="spellEnd"/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Dr.</w:t>
                    </w:r>
                  </w:p>
                  <w:p w14:paraId="1212A248" w14:textId="6FE853CF" w:rsidR="00220022" w:rsidRPr="00220022" w:rsidRDefault="00F701B5" w:rsidP="00220022">
                    <w:pPr>
                      <w:widowControl w:val="0"/>
                      <w:spacing w:after="60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Jamesburg, NJ 08831</w:t>
                    </w:r>
                  </w:p>
                  <w:p w14:paraId="43B82878" w14:textId="12EDCE91" w:rsidR="00220022" w:rsidRDefault="00F701B5" w:rsidP="00220022">
                    <w:pPr>
                      <w:widowControl w:val="0"/>
                      <w:spacing w:after="60"/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732.257.6662</w:t>
                    </w:r>
                  </w:p>
                  <w:p w14:paraId="71FC277D" w14:textId="70212C94" w:rsidR="00F701B5" w:rsidRDefault="00F701B5" w:rsidP="00220022">
                    <w:pPr>
                      <w:widowControl w:val="0"/>
                      <w:spacing w:after="60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732.257.7373</w:t>
                    </w:r>
                  </w:p>
                  <w:p w14:paraId="6A0DDF68" w14:textId="77777777" w:rsidR="00F701B5" w:rsidRPr="00F7591E" w:rsidRDefault="00F701B5" w:rsidP="0022002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35CA"/>
    <w:multiLevelType w:val="hybridMultilevel"/>
    <w:tmpl w:val="94D2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7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B5"/>
    <w:rsid w:val="00064A55"/>
    <w:rsid w:val="001A5AAF"/>
    <w:rsid w:val="00203128"/>
    <w:rsid w:val="00220022"/>
    <w:rsid w:val="002F3C65"/>
    <w:rsid w:val="00330344"/>
    <w:rsid w:val="00395C98"/>
    <w:rsid w:val="005F3495"/>
    <w:rsid w:val="006B1131"/>
    <w:rsid w:val="00714624"/>
    <w:rsid w:val="00717395"/>
    <w:rsid w:val="00883246"/>
    <w:rsid w:val="008F0DC1"/>
    <w:rsid w:val="00AF4D8B"/>
    <w:rsid w:val="00C770BD"/>
    <w:rsid w:val="00D110BB"/>
    <w:rsid w:val="00E77D71"/>
    <w:rsid w:val="00F04E6A"/>
    <w:rsid w:val="00F31DE9"/>
    <w:rsid w:val="00F701B5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D9509"/>
  <w15:chartTrackingRefBased/>
  <w15:docId w15:val="{5ACDE2B8-1677-034A-87B7-A167CF7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ravek" w:eastAsiaTheme="minorHAnsi" w:hAnsi="Serave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55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A55"/>
    <w:pPr>
      <w:keepNext/>
      <w:keepLines/>
      <w:spacing w:before="240"/>
      <w:outlineLvl w:val="0"/>
    </w:pPr>
    <w:rPr>
      <w:rFonts w:ascii="Jost" w:eastAsiaTheme="majorEastAsia" w:hAnsi="Jost" w:cstheme="majorBidi"/>
      <w:b/>
      <w:color w:val="FFA20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55"/>
    <w:pPr>
      <w:keepNext/>
      <w:keepLines/>
      <w:spacing w:before="40"/>
      <w:outlineLvl w:val="1"/>
    </w:pPr>
    <w:rPr>
      <w:rFonts w:ascii="Jost Medium" w:eastAsiaTheme="majorEastAsia" w:hAnsi="Jost Medium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55"/>
    <w:pPr>
      <w:keepNext/>
      <w:keepLines/>
      <w:spacing w:before="40"/>
      <w:outlineLvl w:val="2"/>
    </w:pPr>
    <w:rPr>
      <w:rFonts w:eastAsiaTheme="majorEastAsia" w:cstheme="majorBidi"/>
      <w:color w:val="9227B0" w:themeColor="accent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55"/>
    <w:pPr>
      <w:keepNext/>
      <w:keepLines/>
      <w:spacing w:before="40"/>
      <w:outlineLvl w:val="3"/>
    </w:pPr>
    <w:rPr>
      <w:rFonts w:eastAsiaTheme="majorEastAsia" w:cstheme="majorBidi"/>
      <w:i/>
      <w:iCs/>
      <w:color w:val="0087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A55"/>
    <w:rPr>
      <w:rFonts w:ascii="Jost" w:eastAsiaTheme="majorEastAsia" w:hAnsi="Jost" w:cstheme="majorBidi"/>
      <w:b/>
      <w:color w:val="FFA200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A55"/>
    <w:rPr>
      <w:rFonts w:ascii="Jost Medium" w:eastAsiaTheme="majorEastAsia" w:hAnsi="Jost Medium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A55"/>
    <w:rPr>
      <w:rFonts w:ascii="Montserrat" w:eastAsiaTheme="majorEastAsia" w:hAnsi="Montserrat" w:cstheme="majorBidi"/>
      <w:color w:val="9227B0" w:themeColor="accent3"/>
    </w:rPr>
  </w:style>
  <w:style w:type="character" w:customStyle="1" w:styleId="Heading4Char">
    <w:name w:val="Heading 4 Char"/>
    <w:basedOn w:val="DefaultParagraphFont"/>
    <w:link w:val="Heading4"/>
    <w:uiPriority w:val="9"/>
    <w:rsid w:val="00064A55"/>
    <w:rPr>
      <w:rFonts w:ascii="Montserrat" w:eastAsiaTheme="majorEastAsia" w:hAnsi="Montserrat" w:cstheme="majorBidi"/>
      <w:i/>
      <w:iCs/>
      <w:color w:val="00877C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A55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A55"/>
    <w:pPr>
      <w:contextualSpacing/>
    </w:pPr>
    <w:rPr>
      <w:rFonts w:ascii="Jost ExtraBold" w:eastAsiaTheme="majorEastAsia" w:hAnsi="Jost ExtraBold" w:cstheme="majorBidi"/>
      <w:b/>
      <w:color w:val="01B5A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A55"/>
    <w:rPr>
      <w:rFonts w:ascii="Jost ExtraBold" w:eastAsiaTheme="majorEastAsia" w:hAnsi="Jost ExtraBold" w:cstheme="majorBidi"/>
      <w:b/>
      <w:color w:val="01B5A7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55"/>
    <w:pPr>
      <w:numPr>
        <w:ilvl w:val="1"/>
      </w:numPr>
      <w:spacing w:after="160"/>
    </w:pPr>
    <w:rPr>
      <w:rFonts w:eastAsiaTheme="minorEastAsia"/>
      <w:color w:val="2B0062" w:themeColor="accent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4A55"/>
    <w:rPr>
      <w:rFonts w:ascii="Montserrat" w:eastAsiaTheme="minorEastAsia" w:hAnsi="Montserrat"/>
      <w:color w:val="2B0062" w:themeColor="accent5"/>
      <w:spacing w:val="15"/>
      <w:sz w:val="22"/>
      <w:szCs w:val="22"/>
    </w:rPr>
  </w:style>
  <w:style w:type="character" w:styleId="Strong">
    <w:name w:val="Strong"/>
    <w:uiPriority w:val="22"/>
    <w:qFormat/>
    <w:rsid w:val="00064A55"/>
    <w:rPr>
      <w:b/>
      <w:bCs/>
    </w:rPr>
  </w:style>
  <w:style w:type="character" w:styleId="Emphasis">
    <w:name w:val="Emphasis"/>
    <w:uiPriority w:val="20"/>
    <w:qFormat/>
    <w:rsid w:val="00064A5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64A55"/>
  </w:style>
  <w:style w:type="character" w:customStyle="1" w:styleId="NoSpacingChar">
    <w:name w:val="No Spacing Char"/>
    <w:basedOn w:val="DefaultParagraphFont"/>
    <w:link w:val="NoSpacing"/>
    <w:uiPriority w:val="1"/>
    <w:rsid w:val="00064A55"/>
    <w:rPr>
      <w:rFonts w:ascii="Montserrat" w:hAnsi="Montserrat"/>
    </w:rPr>
  </w:style>
  <w:style w:type="paragraph" w:styleId="ListParagraph">
    <w:name w:val="List Paragraph"/>
    <w:basedOn w:val="Normal"/>
    <w:uiPriority w:val="34"/>
    <w:qFormat/>
    <w:rsid w:val="00064A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A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A55"/>
    <w:rPr>
      <w:rFonts w:ascii="Montserrat" w:hAnsi="Montserra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55"/>
    <w:pPr>
      <w:pBdr>
        <w:top w:val="single" w:sz="4" w:space="10" w:color="01B5A7" w:themeColor="accent1"/>
        <w:bottom w:val="single" w:sz="4" w:space="10" w:color="01B5A7" w:themeColor="accent1"/>
      </w:pBdr>
      <w:spacing w:before="360" w:after="360"/>
      <w:ind w:left="864" w:right="864"/>
      <w:jc w:val="center"/>
    </w:pPr>
    <w:rPr>
      <w:i/>
      <w:iCs/>
      <w:color w:val="01B5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55"/>
    <w:rPr>
      <w:rFonts w:ascii="Montserrat" w:hAnsi="Montserrat"/>
      <w:i/>
      <w:iCs/>
      <w:color w:val="01B5A7" w:themeColor="accent1"/>
    </w:rPr>
  </w:style>
  <w:style w:type="character" w:styleId="SubtleEmphasis">
    <w:name w:val="Subtle Emphasis"/>
    <w:uiPriority w:val="19"/>
    <w:qFormat/>
    <w:rsid w:val="00064A55"/>
    <w:rPr>
      <w:i/>
      <w:iCs/>
      <w:color w:val="2B0062" w:themeColor="accent5"/>
    </w:rPr>
  </w:style>
  <w:style w:type="character" w:styleId="IntenseEmphasis">
    <w:name w:val="Intense Emphasis"/>
    <w:uiPriority w:val="21"/>
    <w:qFormat/>
    <w:rsid w:val="00064A55"/>
    <w:rPr>
      <w:i/>
      <w:iCs/>
      <w:color w:val="01B5A7" w:themeColor="accent1"/>
    </w:rPr>
  </w:style>
  <w:style w:type="character" w:styleId="SubtleReference">
    <w:name w:val="Subtle Reference"/>
    <w:uiPriority w:val="31"/>
    <w:qFormat/>
    <w:rsid w:val="00064A55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64A55"/>
    <w:rPr>
      <w:b/>
      <w:bCs/>
      <w:smallCaps/>
      <w:color w:val="01B5A7" w:themeColor="accent1"/>
      <w:spacing w:val="5"/>
    </w:rPr>
  </w:style>
  <w:style w:type="character" w:styleId="BookTitle">
    <w:name w:val="Book Title"/>
    <w:uiPriority w:val="33"/>
    <w:qFormat/>
    <w:rsid w:val="00064A55"/>
    <w:rPr>
      <w:rFonts w:ascii="Montserrat" w:hAnsi="Montserrat"/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5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B5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F7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B5"/>
    <w:rPr>
      <w:rFonts w:ascii="Montserrat" w:hAnsi="Montserrat"/>
    </w:rPr>
  </w:style>
  <w:style w:type="character" w:styleId="Hyperlink">
    <w:name w:val="Hyperlink"/>
    <w:basedOn w:val="DefaultParagraphFont"/>
    <w:rsid w:val="0071462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14624"/>
  </w:style>
  <w:style w:type="character" w:styleId="UnresolvedMention">
    <w:name w:val="Unresolved Mention"/>
    <w:basedOn w:val="DefaultParagraphFont"/>
    <w:uiPriority w:val="99"/>
    <w:semiHidden/>
    <w:unhideWhenUsed/>
    <w:rsid w:val="00D1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Ccustomerservice@nj.easterseal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84CF.AB809E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Ccustomerservice@nj.easterse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uress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B5A7"/>
      </a:accent1>
      <a:accent2>
        <a:srgbClr val="FFA200"/>
      </a:accent2>
      <a:accent3>
        <a:srgbClr val="9227B0"/>
      </a:accent3>
      <a:accent4>
        <a:srgbClr val="059CCF"/>
      </a:accent4>
      <a:accent5>
        <a:srgbClr val="2B0062"/>
      </a:accent5>
      <a:accent6>
        <a:srgbClr val="F4CA0F"/>
      </a:accent6>
      <a:hlink>
        <a:srgbClr val="059CD1"/>
      </a:hlink>
      <a:folHlink>
        <a:srgbClr val="2B006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p3146f1e474b4706978881675f1112f5>
    <_ip_UnifiedCompliancePolicyProperties xmlns="http://schemas.microsoft.com/sharepoint/v3" xsi:nil="true"/>
    <TaxCatchAll xmlns="16791e93-d344-40ef-953c-c7ea5e4629cc">
      <Value>4</Value>
    </TaxCatchAll>
    <lcf76f155ced4ddcb4097134ff3c332f xmlns="ce015260-7c31-4188-9bea-7be9407224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5" ma:contentTypeDescription="Create a new document." ma:contentTypeScope="" ma:versionID="1ffaa0b6cd9f0af7e49d10acc02318ea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9f78b688ea1750acaeb06c015710c4e2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0abfd3f-0d79-4807-9c86-b579f9e50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532F4F-C844-43F9-964D-05810F037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11D36-65A0-4028-A695-2AFBEB88FD8E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ce015260-7c31-4188-9bea-7be94072245c"/>
    <ds:schemaRef ds:uri="16791e93-d344-40ef-953c-c7ea5e4629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77A79C-45B1-4CBA-86DD-7D11ABDF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ce015260-7c31-4188-9bea-7be94072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9C480-6985-4957-AFFA-8ACEC218BB3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Brooks</dc:creator>
  <cp:keywords/>
  <dc:description/>
  <cp:lastModifiedBy>Leon Palmer</cp:lastModifiedBy>
  <cp:revision>2</cp:revision>
  <dcterms:created xsi:type="dcterms:W3CDTF">2023-06-13T13:47:00Z</dcterms:created>
  <dcterms:modified xsi:type="dcterms:W3CDTF">2023-06-13T13:47:00Z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0x01010015B757CB2F534940B109DE13D711C546</vt:lpwstr>
  </property>
  <property fmtid="{D5CDD505-2E9C-101B-9397-08002B2CF9AE}" pid="3" name="GrammarlyDocumentId">
    <vt:lpwstr>971521737d5dd7468e97f3c141b1f44eae6af38bd286e55073cc547af1b7532c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Internal Department">
    <vt:lpwstr>4;#Advancement|daab9b1b-e7e7-4dbf-8635-27ce1ded89dd</vt:lpwstr>
  </property>
</Properties>
</file>