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E92" w14:textId="341C0111" w:rsidR="001D093B" w:rsidRDefault="001D093B" w:rsidP="00095687">
      <w:pPr>
        <w:jc w:val="center"/>
        <w:rPr>
          <w:rFonts w:ascii="Roboto" w:hAnsi="Roboto"/>
          <w:b/>
          <w:bCs/>
          <w:sz w:val="28"/>
          <w:szCs w:val="28"/>
        </w:rPr>
      </w:pPr>
      <w:r w:rsidRPr="003616B3">
        <w:rPr>
          <w:rFonts w:ascii="Roboto" w:hAnsi="Roboto"/>
          <w:b/>
          <w:bCs/>
          <w:sz w:val="28"/>
          <w:szCs w:val="28"/>
        </w:rPr>
        <w:t>Welcome to Agency with Choice!</w:t>
      </w:r>
    </w:p>
    <w:p w14:paraId="3161C976" w14:textId="77777777" w:rsidR="00095687" w:rsidRPr="00095687" w:rsidRDefault="00095687" w:rsidP="00095687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14C55DA7" w14:textId="30DAA104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>As the State of New Jersey transitions into the fee-for-service model, Provider Agencies are required to adhere to enhanced training requirements, for all employees including self-directed employees.</w:t>
      </w:r>
    </w:p>
    <w:p w14:paraId="72A697D2" w14:textId="77777777" w:rsidR="001D093B" w:rsidRPr="003616B3" w:rsidRDefault="001D093B" w:rsidP="001D093B">
      <w:pPr>
        <w:rPr>
          <w:rFonts w:ascii="Roboto" w:hAnsi="Roboto"/>
          <w:sz w:val="22"/>
        </w:rPr>
      </w:pPr>
    </w:p>
    <w:p w14:paraId="7C1B506A" w14:textId="12C72B5E" w:rsidR="001D093B" w:rsidRPr="003616B3" w:rsidRDefault="001D093B" w:rsidP="001D093B">
      <w:pPr>
        <w:spacing w:after="240"/>
        <w:rPr>
          <w:rFonts w:ascii="Roboto" w:hAnsi="Roboto"/>
          <w:sz w:val="22"/>
        </w:rPr>
      </w:pPr>
      <w:r w:rsidRPr="003616B3">
        <w:rPr>
          <w:rFonts w:ascii="Roboto" w:hAnsi="Robot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E138" wp14:editId="731DEA52">
                <wp:simplePos x="0" y="0"/>
                <wp:positionH relativeFrom="column">
                  <wp:posOffset>885825</wp:posOffset>
                </wp:positionH>
                <wp:positionV relativeFrom="paragraph">
                  <wp:posOffset>315595</wp:posOffset>
                </wp:positionV>
                <wp:extent cx="1343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40BB4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4.85pt" to="17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" strokecolor="black [3040]"/>
            </w:pict>
          </mc:Fallback>
        </mc:AlternateContent>
      </w:r>
      <w:r w:rsidRPr="003616B3">
        <w:rPr>
          <w:rFonts w:ascii="Roboto" w:hAnsi="Roboto"/>
          <w:sz w:val="22"/>
        </w:rPr>
        <w:t xml:space="preserve">You have been enrolled in the College of Direct Supports for the following mandatory trainings that must be completed </w:t>
      </w:r>
      <w:r w:rsidR="00181F51" w:rsidRPr="00181F51">
        <w:rPr>
          <w:rFonts w:ascii="Roboto" w:hAnsi="Roboto"/>
          <w:sz w:val="22"/>
        </w:rPr>
        <w:t>within 6 months of your hire date or transition to Agency with Choice. Medication Administration training and in person practicum must be completed prior to administering medication.</w:t>
      </w:r>
    </w:p>
    <w:p w14:paraId="3EE8FFE6" w14:textId="2DFF9310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DDD Life Threatening Emergencies (Danielle’s Law)</w:t>
      </w:r>
    </w:p>
    <w:p w14:paraId="0BADEB1B" w14:textId="6037EF5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DDD Stephen Komninos’ Law</w:t>
      </w:r>
    </w:p>
    <w:p w14:paraId="2A212867" w14:textId="4C8A6A87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 xml:space="preserve">Shifting Expectations: Changes in Perception, Life Experience &amp; Services </w:t>
      </w:r>
    </w:p>
    <w:p w14:paraId="5517B6BB" w14:textId="644CC986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Prevention of Abuse, Neglect, &amp; Exploitation Lessons 1,3,4,5 and 7.</w:t>
      </w:r>
    </w:p>
    <w:p w14:paraId="09CA106F" w14:textId="758910CB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Prevention of Abuse, Neglect, &amp; Exploitation Practicum</w:t>
      </w:r>
    </w:p>
    <w:p w14:paraId="27E52667" w14:textId="74AAB2D7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 xml:space="preserve">Individual/ Family Developed Orientation </w:t>
      </w:r>
    </w:p>
    <w:p w14:paraId="1CFEFA1D" w14:textId="7F8BC33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Medication modules 1,2,3,4 (if administering medication, must be completed prior to administering medications)</w:t>
      </w:r>
    </w:p>
    <w:p w14:paraId="7CCDE2F4" w14:textId="5504C65E" w:rsidR="001D093B" w:rsidRPr="003616B3" w:rsidRDefault="001D093B" w:rsidP="001D093B">
      <w:pPr>
        <w:pStyle w:val="ListParagraph"/>
        <w:numPr>
          <w:ilvl w:val="0"/>
          <w:numId w:val="13"/>
        </w:numPr>
        <w:spacing w:after="240" w:line="240" w:lineRule="auto"/>
        <w:rPr>
          <w:rFonts w:ascii="Roboto" w:hAnsi="Roboto"/>
        </w:rPr>
      </w:pPr>
      <w:r w:rsidRPr="003616B3">
        <w:rPr>
          <w:rFonts w:ascii="Roboto" w:hAnsi="Roboto"/>
        </w:rPr>
        <w:t>Medication practicum (if administering medication, must be completed prior to administering medications)</w:t>
      </w:r>
    </w:p>
    <w:p w14:paraId="0188A23B" w14:textId="197FA1E2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Attached are the instructions on how to access the </w:t>
      </w:r>
      <w:r w:rsidR="00086439" w:rsidRPr="003616B3">
        <w:rPr>
          <w:rFonts w:ascii="Roboto" w:hAnsi="Roboto"/>
          <w:sz w:val="22"/>
        </w:rPr>
        <w:t xml:space="preserve">College of Direct Supports </w:t>
      </w:r>
      <w:r w:rsidRPr="003616B3">
        <w:rPr>
          <w:rFonts w:ascii="Roboto" w:hAnsi="Roboto"/>
          <w:sz w:val="22"/>
        </w:rPr>
        <w:t xml:space="preserve">site.  If you have any difficulty with logging into the site, please contact Customer Service.  Attached here are the in-person practicums. These practicums are to be completed with the managing employer </w:t>
      </w:r>
      <w:r w:rsidRPr="003616B3">
        <w:rPr>
          <w:rFonts w:ascii="Roboto" w:hAnsi="Roboto"/>
          <w:b/>
          <w:bCs/>
          <w:sz w:val="22"/>
          <w:u w:val="single"/>
        </w:rPr>
        <w:t>after</w:t>
      </w:r>
      <w:r w:rsidRPr="003616B3">
        <w:rPr>
          <w:rFonts w:ascii="Roboto" w:hAnsi="Roboto"/>
          <w:sz w:val="22"/>
        </w:rPr>
        <w:t xml:space="preserve"> the self-directed employee takes the online course.</w:t>
      </w:r>
      <w:r w:rsidR="00086439" w:rsidRPr="003616B3">
        <w:rPr>
          <w:rFonts w:ascii="Roboto" w:hAnsi="Roboto"/>
          <w:sz w:val="22"/>
        </w:rPr>
        <w:t xml:space="preserve"> After they are completed and signed be sure to submit them back to Agency with Choice.</w:t>
      </w:r>
      <w:r w:rsidRPr="003616B3">
        <w:rPr>
          <w:rFonts w:ascii="Roboto" w:hAnsi="Roboto"/>
          <w:sz w:val="22"/>
        </w:rPr>
        <w:br/>
      </w:r>
    </w:p>
    <w:p w14:paraId="71C46103" w14:textId="68251E88" w:rsidR="001D093B" w:rsidRPr="00181F51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In addition, CPR/ First Aid training is required. Please schedule your CPR/ First Aid training as soon as possible by contacting Customer Service. The course must be completed </w:t>
      </w:r>
      <w:r w:rsidR="00181F51" w:rsidRPr="00181F51">
        <w:rPr>
          <w:rFonts w:ascii="Roboto" w:hAnsi="Roboto"/>
          <w:sz w:val="22"/>
        </w:rPr>
        <w:t xml:space="preserve">within 6 months of your hire date or transition to Agency with Choice. </w:t>
      </w:r>
    </w:p>
    <w:p w14:paraId="73114835" w14:textId="77777777" w:rsidR="00181F51" w:rsidRPr="003616B3" w:rsidRDefault="00181F51" w:rsidP="001D093B">
      <w:pPr>
        <w:rPr>
          <w:rFonts w:ascii="Roboto" w:hAnsi="Roboto"/>
          <w:sz w:val="22"/>
        </w:rPr>
      </w:pPr>
    </w:p>
    <w:p w14:paraId="1811560B" w14:textId="56C3B8C8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These are state-required trainings, if they are not completed as required, the self-directed employee will not be able to work and will not be able to be paid until they are in compliance with the training requirements.  </w:t>
      </w:r>
    </w:p>
    <w:p w14:paraId="6C1E9DB0" w14:textId="175EDD3E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br/>
        <w:t xml:space="preserve">Also please be advised that the self-directed employee will receive a separate email for CARI from </w:t>
      </w:r>
      <w:hyperlink r:id="rId11" w:history="1">
        <w:r w:rsidRPr="003616B3">
          <w:rPr>
            <w:rStyle w:val="Hyperlink"/>
            <w:rFonts w:ascii="Roboto" w:hAnsi="Roboto"/>
            <w:sz w:val="22"/>
          </w:rPr>
          <w:t>support@njportal.com</w:t>
        </w:r>
      </w:hyperlink>
      <w:r w:rsidRPr="003616B3">
        <w:rPr>
          <w:rFonts w:ascii="Roboto" w:hAnsi="Roboto"/>
          <w:sz w:val="22"/>
        </w:rPr>
        <w:t xml:space="preserve"> and from HireRight for motor vehicle.</w:t>
      </w:r>
    </w:p>
    <w:p w14:paraId="6D9463E4" w14:textId="67FBE881" w:rsidR="001D093B" w:rsidRPr="003616B3" w:rsidRDefault="001D093B" w:rsidP="001D093B">
      <w:pPr>
        <w:rPr>
          <w:rFonts w:ascii="Roboto" w:hAnsi="Roboto"/>
          <w:sz w:val="22"/>
        </w:rPr>
      </w:pPr>
    </w:p>
    <w:p w14:paraId="750119D8" w14:textId="5DB34F36" w:rsidR="001D093B" w:rsidRPr="003616B3" w:rsidRDefault="001D093B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The courses only have to be taken once if you have previously taken the College of Direct Supports training with a passing score you do not have to take that specific training again. </w:t>
      </w:r>
    </w:p>
    <w:p w14:paraId="42F2BB89" w14:textId="75114657" w:rsidR="003616B3" w:rsidRPr="003616B3" w:rsidRDefault="003616B3" w:rsidP="001D093B">
      <w:pPr>
        <w:rPr>
          <w:rFonts w:ascii="Roboto" w:hAnsi="Roboto"/>
          <w:sz w:val="22"/>
        </w:rPr>
      </w:pPr>
    </w:p>
    <w:p w14:paraId="32C47410" w14:textId="139D28CA" w:rsidR="003616B3" w:rsidRPr="003616B3" w:rsidRDefault="003616B3" w:rsidP="001D093B">
      <w:pPr>
        <w:rPr>
          <w:rFonts w:ascii="Roboto" w:hAnsi="Roboto"/>
          <w:sz w:val="22"/>
        </w:rPr>
      </w:pPr>
      <w:r w:rsidRPr="003616B3">
        <w:rPr>
          <w:rFonts w:ascii="Roboto" w:hAnsi="Roboto"/>
          <w:sz w:val="22"/>
        </w:rPr>
        <w:t xml:space="preserve">Attached is an optional fillable training checklist to assist in keeping track of the completed training requirements. </w:t>
      </w:r>
    </w:p>
    <w:p w14:paraId="0B5A5A10" w14:textId="77777777" w:rsidR="001D093B" w:rsidRPr="003616B3" w:rsidRDefault="001D093B" w:rsidP="001D093B">
      <w:pPr>
        <w:rPr>
          <w:rFonts w:ascii="Roboto" w:hAnsi="Roboto"/>
          <w:sz w:val="22"/>
        </w:rPr>
      </w:pPr>
    </w:p>
    <w:p w14:paraId="503817DF" w14:textId="01AAD693" w:rsidR="00663E50" w:rsidRPr="00095687" w:rsidRDefault="003616B3" w:rsidP="000F38F2">
      <w:pPr>
        <w:rPr>
          <w:rFonts w:ascii="Roboto" w:eastAsia="Arial Unicode MS" w:hAnsi="Roboto"/>
          <w:sz w:val="22"/>
        </w:rPr>
      </w:pPr>
      <w:r w:rsidRPr="003616B3">
        <w:rPr>
          <w:rFonts w:ascii="Roboto" w:eastAsia="Arial Unicode MS" w:hAnsi="Roboto"/>
          <w:sz w:val="22"/>
        </w:rPr>
        <w:t xml:space="preserve">If you have any additional questions, please contact one of our customer service representatives at </w:t>
      </w:r>
      <w:r w:rsidRPr="003616B3">
        <w:rPr>
          <w:rStyle w:val="normaltextrun"/>
          <w:rFonts w:ascii="Roboto" w:hAnsi="Roboto"/>
          <w:color w:val="000000"/>
          <w:sz w:val="22"/>
          <w:shd w:val="clear" w:color="auto" w:fill="FFFFFF"/>
        </w:rPr>
        <w:t>our toll-free number 1-800-471-3086 or at AwCcustomerservice@nj.easterseals.com.</w:t>
      </w:r>
    </w:p>
    <w:sectPr w:rsidR="00663E50" w:rsidRPr="00095687" w:rsidSect="000F38F2">
      <w:headerReference w:type="first" r:id="rId12"/>
      <w:footerReference w:type="first" r:id="rId13"/>
      <w:pgSz w:w="12240" w:h="15840"/>
      <w:pgMar w:top="990" w:right="630" w:bottom="1440" w:left="630" w:header="54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29FA" w14:textId="77777777" w:rsidR="002646DE" w:rsidRDefault="002646DE">
      <w:r>
        <w:separator/>
      </w:r>
    </w:p>
  </w:endnote>
  <w:endnote w:type="continuationSeparator" w:id="0">
    <w:p w14:paraId="29057CD4" w14:textId="77777777" w:rsidR="002646DE" w:rsidRDefault="002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7BB8" w14:textId="77777777" w:rsidR="000F38F2" w:rsidRPr="00F7591E" w:rsidRDefault="00C20E97" w:rsidP="000F38F2">
    <w:pPr>
      <w:pStyle w:val="Footer"/>
      <w:jc w:val="center"/>
      <w:rPr>
        <w:rFonts w:ascii="Roboto" w:hAnsi="Roboto"/>
        <w:i/>
        <w:iCs w:val="0"/>
        <w:color w:val="C60C30"/>
      </w:rPr>
    </w:pPr>
    <w:r w:rsidRPr="004F34C4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A7795E0" wp14:editId="68BD8159">
              <wp:simplePos x="0" y="0"/>
              <wp:positionH relativeFrom="margin">
                <wp:align>right</wp:align>
              </wp:positionH>
              <wp:positionV relativeFrom="paragraph">
                <wp:posOffset>-140970</wp:posOffset>
              </wp:positionV>
              <wp:extent cx="69437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2D639" id="Straight Connector 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95.55pt,-11.1pt" to="1042.3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" strokecolor="gray" strokeweight=".5pt">
              <w10:wrap anchorx="margin"/>
            </v:line>
          </w:pict>
        </mc:Fallback>
      </mc:AlternateContent>
    </w:r>
    <w:r w:rsidR="00F7591E" w:rsidRPr="004F34C4">
      <w:rPr>
        <w:color w:val="262626" w:themeColor="text1" w:themeTint="D9"/>
      </w:rPr>
      <w:t>E</w:t>
    </w:r>
    <w:r w:rsidR="000F38F2" w:rsidRPr="004F34C4">
      <w:rPr>
        <w:color w:val="262626" w:themeColor="text1" w:themeTint="D9"/>
      </w:rPr>
      <w:t xml:space="preserve">nriching the lives of people with disabilities and special needs, and those who care about them, </w:t>
    </w:r>
    <w:r w:rsidR="000E5C3A">
      <w:rPr>
        <w:color w:val="262626" w:themeColor="text1" w:themeTint="D9"/>
      </w:rPr>
      <w:br/>
      <w:t xml:space="preserve">by providing opportunities to </w:t>
    </w:r>
    <w:r w:rsidR="000F38F2" w:rsidRPr="004F34C4">
      <w:rPr>
        <w:color w:val="262626" w:themeColor="text1" w:themeTint="D9"/>
      </w:rPr>
      <w:t>live, learn, work, and play in their communities since 1948</w:t>
    </w:r>
    <w:r w:rsidR="000F38F2" w:rsidRPr="00F7591E">
      <w:rPr>
        <w:rFonts w:ascii="Roboto" w:hAnsi="Roboto" w:cstheme="minorHAnsi"/>
        <w:color w:val="262626" w:themeColor="text1" w:themeTint="D9"/>
      </w:rPr>
      <w:t>.</w:t>
    </w:r>
  </w:p>
  <w:p w14:paraId="4F143741" w14:textId="77777777" w:rsidR="000F38F2" w:rsidRDefault="000F3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801E" w14:textId="77777777" w:rsidR="002646DE" w:rsidRDefault="002646DE">
      <w:r>
        <w:separator/>
      </w:r>
    </w:p>
  </w:footnote>
  <w:footnote w:type="continuationSeparator" w:id="0">
    <w:p w14:paraId="6AA79E96" w14:textId="77777777" w:rsidR="002646DE" w:rsidRDefault="0026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D8A6" w14:textId="5463DC03" w:rsidR="004F34C4" w:rsidRDefault="00150EAB" w:rsidP="00134C84">
    <w:pPr>
      <w:pStyle w:val="Head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8693287" wp14:editId="06C4399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1971675" cy="10287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81E68" w14:textId="2D1B7FE8" w:rsidR="00F7591E" w:rsidRPr="00150EAB" w:rsidRDefault="00134C84" w:rsidP="00F7591E">
                          <w:pPr>
                            <w:pStyle w:val="Heading1"/>
                            <w:spacing w:before="120"/>
                            <w:rPr>
                              <w:b w:val="0"/>
                              <w:sz w:val="26"/>
                              <w:szCs w:val="26"/>
                            </w:rPr>
                          </w:pPr>
                          <w:r>
                            <w:rPr>
                              <w:b w:val="0"/>
                              <w:sz w:val="26"/>
                              <w:szCs w:val="26"/>
                            </w:rPr>
                            <w:t>Agency with Choice</w:t>
                          </w:r>
                        </w:p>
                        <w:p w14:paraId="3D5344E9" w14:textId="1F368477" w:rsidR="00F7591E" w:rsidRPr="004F34C4" w:rsidRDefault="00BA477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241 Forsgate Drive</w:t>
                          </w:r>
                        </w:p>
                        <w:p w14:paraId="3E878346" w14:textId="1DDAA075" w:rsidR="00F7591E" w:rsidRPr="004F34C4" w:rsidRDefault="00BA477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Jamesburg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>, NJ 088</w:t>
                          </w:r>
                          <w:r>
                            <w:rPr>
                              <w:color w:val="0D0D0D" w:themeColor="text1" w:themeTint="F2"/>
                            </w:rPr>
                            <w:t>31</w:t>
                          </w:r>
                        </w:p>
                        <w:p w14:paraId="6FC3EC18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1-800-471-3086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phone</w:t>
                          </w:r>
                        </w:p>
                        <w:p w14:paraId="4A45427D" w14:textId="77777777" w:rsidR="00F7591E" w:rsidRPr="004F34C4" w:rsidRDefault="00BE2FA7" w:rsidP="00F7591E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color w:val="0D0D0D" w:themeColor="text1" w:themeTint="F2"/>
                            </w:rPr>
                            <w:t>1-888-525-0415</w:t>
                          </w:r>
                          <w:r w:rsidR="00F7591E" w:rsidRPr="004F34C4">
                            <w:rPr>
                              <w:color w:val="0D0D0D" w:themeColor="text1" w:themeTint="F2"/>
                            </w:rPr>
                            <w:t xml:space="preserve"> fax</w:t>
                          </w:r>
                        </w:p>
                        <w:p w14:paraId="671CFA7F" w14:textId="42F294E4" w:rsidR="001A5DDC" w:rsidRDefault="00271CE1" w:rsidP="001A5DDC">
                          <w:hyperlink r:id="rId1" w:history="1">
                            <w:r w:rsidR="001A5DDC">
                              <w:rPr>
                                <w:rStyle w:val="Hyperlink"/>
                              </w:rPr>
                              <w:t>financialmanagementservices.org</w:t>
                            </w:r>
                          </w:hyperlink>
                        </w:p>
                        <w:p w14:paraId="566394F0" w14:textId="77777777" w:rsidR="000F38F2" w:rsidRPr="00F7591E" w:rsidRDefault="000F38F2" w:rsidP="000F38F2">
                          <w:pPr>
                            <w:rPr>
                              <w:rFonts w:ascii="Roboto" w:hAnsi="Roboto" w:cstheme="minorHAnsi"/>
                              <w:b/>
                              <w:spacing w:val="1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93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4.05pt;margin-top:2.25pt;width:155.25pt;height:8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" filled="f" stroked="f">
              <v:textbox>
                <w:txbxContent>
                  <w:p w14:paraId="49181E68" w14:textId="2D1B7FE8" w:rsidR="00F7591E" w:rsidRPr="00150EAB" w:rsidRDefault="00134C84" w:rsidP="00F7591E">
                    <w:pPr>
                      <w:pStyle w:val="Heading1"/>
                      <w:spacing w:before="120"/>
                      <w:rPr>
                        <w:b w:val="0"/>
                        <w:sz w:val="26"/>
                        <w:szCs w:val="26"/>
                      </w:rPr>
                    </w:pPr>
                    <w:r>
                      <w:rPr>
                        <w:b w:val="0"/>
                        <w:sz w:val="26"/>
                        <w:szCs w:val="26"/>
                      </w:rPr>
                      <w:t>Agency with Choice</w:t>
                    </w:r>
                  </w:p>
                  <w:p w14:paraId="3D5344E9" w14:textId="1F368477" w:rsidR="00F7591E" w:rsidRPr="004F34C4" w:rsidRDefault="00BA477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241 Forsgate Drive</w:t>
                    </w:r>
                  </w:p>
                  <w:p w14:paraId="3E878346" w14:textId="1DDAA075" w:rsidR="00F7591E" w:rsidRPr="004F34C4" w:rsidRDefault="00BA477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Jamesburg</w:t>
                    </w:r>
                    <w:r w:rsidR="00F7591E" w:rsidRPr="004F34C4">
                      <w:rPr>
                        <w:color w:val="0D0D0D" w:themeColor="text1" w:themeTint="F2"/>
                      </w:rPr>
                      <w:t>, NJ 088</w:t>
                    </w:r>
                    <w:r>
                      <w:rPr>
                        <w:color w:val="0D0D0D" w:themeColor="text1" w:themeTint="F2"/>
                      </w:rPr>
                      <w:t>31</w:t>
                    </w:r>
                  </w:p>
                  <w:p w14:paraId="6FC3EC18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1-800-471-3086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phone</w:t>
                    </w:r>
                  </w:p>
                  <w:p w14:paraId="4A45427D" w14:textId="77777777" w:rsidR="00F7591E" w:rsidRPr="004F34C4" w:rsidRDefault="00BE2FA7" w:rsidP="00F7591E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1-888-525-0415</w:t>
                    </w:r>
                    <w:r w:rsidR="00F7591E" w:rsidRPr="004F34C4">
                      <w:rPr>
                        <w:color w:val="0D0D0D" w:themeColor="text1" w:themeTint="F2"/>
                      </w:rPr>
                      <w:t xml:space="preserve"> fax</w:t>
                    </w:r>
                  </w:p>
                  <w:p w14:paraId="671CFA7F" w14:textId="42F294E4" w:rsidR="001A5DDC" w:rsidRDefault="00271CE1" w:rsidP="001A5DDC">
                    <w:hyperlink r:id="rId2" w:history="1">
                      <w:r w:rsidR="001A5DDC">
                        <w:rPr>
                          <w:rStyle w:val="Hyperlink"/>
                        </w:rPr>
                        <w:t>financialmanagementservices.org</w:t>
                      </w:r>
                    </w:hyperlink>
                  </w:p>
                  <w:p w14:paraId="566394F0" w14:textId="77777777" w:rsidR="000F38F2" w:rsidRPr="00F7591E" w:rsidRDefault="000F38F2" w:rsidP="000F38F2">
                    <w:pPr>
                      <w:rPr>
                        <w:rFonts w:ascii="Roboto" w:hAnsi="Roboto" w:cstheme="minorHAnsi"/>
                        <w:b/>
                        <w:spacing w:val="10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4C84">
      <w:rPr>
        <w:noProof/>
      </w:rPr>
      <w:drawing>
        <wp:inline distT="0" distB="0" distL="0" distR="0" wp14:anchorId="5170594D" wp14:editId="5E1EC9D2">
          <wp:extent cx="2590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916F3" w14:textId="77777777" w:rsidR="000F38F2" w:rsidRDefault="000E42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B3EC79E" wp14:editId="427CD802">
              <wp:simplePos x="0" y="0"/>
              <wp:positionH relativeFrom="margin">
                <wp:align>center</wp:align>
              </wp:positionH>
              <wp:positionV relativeFrom="paragraph">
                <wp:posOffset>273050</wp:posOffset>
              </wp:positionV>
              <wp:extent cx="6629400" cy="0"/>
              <wp:effectExtent l="38100" t="57150" r="57150" b="114300"/>
              <wp:wrapTight wrapText="bothSides">
                <wp:wrapPolygon edited="0">
                  <wp:start x="0" y="-1"/>
                  <wp:lineTo x="-124" y="-1"/>
                  <wp:lineTo x="0" y="-1"/>
                  <wp:lineTo x="21724" y="-1"/>
                  <wp:lineTo x="21724" y="-1"/>
                  <wp:lineTo x="0" y="-1"/>
                </wp:wrapPolygon>
              </wp:wrapTight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DC44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A42A5" id="Straight Connector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pt" to="52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" strokecolor="#dc4405" strokeweight="2.25pt">
              <v:shadow on="t" color="black" opacity="26214f" origin="-.5,-.5" offset=".74836mm,.74836mm"/>
              <w10:wrap type="tight" anchorx="margin"/>
            </v:line>
          </w:pict>
        </mc:Fallback>
      </mc:AlternateContent>
    </w:r>
  </w:p>
  <w:p w14:paraId="4612160F" w14:textId="77777777" w:rsidR="000E42CE" w:rsidRDefault="000E4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53A"/>
    <w:multiLevelType w:val="hybridMultilevel"/>
    <w:tmpl w:val="75BC3B6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6D94"/>
    <w:multiLevelType w:val="hybridMultilevel"/>
    <w:tmpl w:val="F35A5402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1A5"/>
    <w:multiLevelType w:val="hybridMultilevel"/>
    <w:tmpl w:val="524232A0"/>
    <w:lvl w:ilvl="0" w:tplc="B5224E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197596"/>
    <w:multiLevelType w:val="hybridMultilevel"/>
    <w:tmpl w:val="A93CE32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A6"/>
    <w:multiLevelType w:val="hybridMultilevel"/>
    <w:tmpl w:val="0396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0989"/>
    <w:multiLevelType w:val="hybridMultilevel"/>
    <w:tmpl w:val="EB8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CDE"/>
    <w:multiLevelType w:val="hybridMultilevel"/>
    <w:tmpl w:val="BC688EBC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E1C"/>
    <w:multiLevelType w:val="hybridMultilevel"/>
    <w:tmpl w:val="6CE06326"/>
    <w:lvl w:ilvl="0" w:tplc="7E2A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38DB"/>
    <w:multiLevelType w:val="hybridMultilevel"/>
    <w:tmpl w:val="C59453FA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128B"/>
    <w:multiLevelType w:val="hybridMultilevel"/>
    <w:tmpl w:val="0B02AC38"/>
    <w:lvl w:ilvl="0" w:tplc="53B0FC0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62C53"/>
    <w:multiLevelType w:val="hybridMultilevel"/>
    <w:tmpl w:val="3F40D486"/>
    <w:lvl w:ilvl="0" w:tplc="8D1253B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1649A9"/>
    <w:multiLevelType w:val="hybridMultilevel"/>
    <w:tmpl w:val="C59453FA"/>
    <w:lvl w:ilvl="0" w:tplc="FEC20BCA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44B434D"/>
    <w:multiLevelType w:val="hybridMultilevel"/>
    <w:tmpl w:val="517EAF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 w16cid:durableId="483468494">
    <w:abstractNumId w:val="3"/>
  </w:num>
  <w:num w:numId="2" w16cid:durableId="1900479811">
    <w:abstractNumId w:val="9"/>
  </w:num>
  <w:num w:numId="3" w16cid:durableId="1070080548">
    <w:abstractNumId w:val="8"/>
  </w:num>
  <w:num w:numId="4" w16cid:durableId="321469434">
    <w:abstractNumId w:val="11"/>
  </w:num>
  <w:num w:numId="5" w16cid:durableId="371417951">
    <w:abstractNumId w:val="10"/>
  </w:num>
  <w:num w:numId="6" w16cid:durableId="1787115751">
    <w:abstractNumId w:val="2"/>
  </w:num>
  <w:num w:numId="7" w16cid:durableId="1962951603">
    <w:abstractNumId w:val="12"/>
  </w:num>
  <w:num w:numId="8" w16cid:durableId="2010676872">
    <w:abstractNumId w:val="5"/>
  </w:num>
  <w:num w:numId="9" w16cid:durableId="2129004627">
    <w:abstractNumId w:val="1"/>
  </w:num>
  <w:num w:numId="10" w16cid:durableId="93211326">
    <w:abstractNumId w:val="7"/>
  </w:num>
  <w:num w:numId="11" w16cid:durableId="1428040678">
    <w:abstractNumId w:val="6"/>
  </w:num>
  <w:num w:numId="12" w16cid:durableId="762726035">
    <w:abstractNumId w:val="0"/>
  </w:num>
  <w:num w:numId="13" w16cid:durableId="6595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50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9B"/>
    <w:rsid w:val="00042AC9"/>
    <w:rsid w:val="00052340"/>
    <w:rsid w:val="00086439"/>
    <w:rsid w:val="00095687"/>
    <w:rsid w:val="000C257A"/>
    <w:rsid w:val="000E42CE"/>
    <w:rsid w:val="000E5C3A"/>
    <w:rsid w:val="000F38F2"/>
    <w:rsid w:val="00103DE6"/>
    <w:rsid w:val="0011176C"/>
    <w:rsid w:val="00113273"/>
    <w:rsid w:val="00134C84"/>
    <w:rsid w:val="00150EAB"/>
    <w:rsid w:val="00152426"/>
    <w:rsid w:val="001638CB"/>
    <w:rsid w:val="00171073"/>
    <w:rsid w:val="00181F51"/>
    <w:rsid w:val="0018580F"/>
    <w:rsid w:val="001A5DDC"/>
    <w:rsid w:val="001D093B"/>
    <w:rsid w:val="001F2ADA"/>
    <w:rsid w:val="002646DE"/>
    <w:rsid w:val="00271CE1"/>
    <w:rsid w:val="002E1CD1"/>
    <w:rsid w:val="003410CC"/>
    <w:rsid w:val="003616B3"/>
    <w:rsid w:val="00384FFF"/>
    <w:rsid w:val="00391D29"/>
    <w:rsid w:val="003B175F"/>
    <w:rsid w:val="004456B1"/>
    <w:rsid w:val="00452C8D"/>
    <w:rsid w:val="00455AE4"/>
    <w:rsid w:val="00465394"/>
    <w:rsid w:val="00493108"/>
    <w:rsid w:val="004932E5"/>
    <w:rsid w:val="004F34C4"/>
    <w:rsid w:val="005371D6"/>
    <w:rsid w:val="00595449"/>
    <w:rsid w:val="005B1D7C"/>
    <w:rsid w:val="005D009B"/>
    <w:rsid w:val="005D5408"/>
    <w:rsid w:val="005D7402"/>
    <w:rsid w:val="005E1306"/>
    <w:rsid w:val="005E28EA"/>
    <w:rsid w:val="005F1A28"/>
    <w:rsid w:val="006328F1"/>
    <w:rsid w:val="00642832"/>
    <w:rsid w:val="00663E50"/>
    <w:rsid w:val="00664330"/>
    <w:rsid w:val="006934BC"/>
    <w:rsid w:val="006F1ADB"/>
    <w:rsid w:val="006F4ACD"/>
    <w:rsid w:val="007038F6"/>
    <w:rsid w:val="00741BE9"/>
    <w:rsid w:val="00742B75"/>
    <w:rsid w:val="00790DD5"/>
    <w:rsid w:val="007A2511"/>
    <w:rsid w:val="007E763B"/>
    <w:rsid w:val="0085717C"/>
    <w:rsid w:val="00871BB1"/>
    <w:rsid w:val="008D379A"/>
    <w:rsid w:val="008E2EBD"/>
    <w:rsid w:val="008F2CE8"/>
    <w:rsid w:val="009020E8"/>
    <w:rsid w:val="0095241B"/>
    <w:rsid w:val="009647A5"/>
    <w:rsid w:val="00996A01"/>
    <w:rsid w:val="009A03B7"/>
    <w:rsid w:val="009E6C1F"/>
    <w:rsid w:val="009E7830"/>
    <w:rsid w:val="009F7678"/>
    <w:rsid w:val="00A21C1E"/>
    <w:rsid w:val="00A43301"/>
    <w:rsid w:val="00A43E74"/>
    <w:rsid w:val="00A45DD0"/>
    <w:rsid w:val="00AA1FD9"/>
    <w:rsid w:val="00AE7641"/>
    <w:rsid w:val="00AF1967"/>
    <w:rsid w:val="00BA4777"/>
    <w:rsid w:val="00BD2968"/>
    <w:rsid w:val="00BE2FA7"/>
    <w:rsid w:val="00C01D3E"/>
    <w:rsid w:val="00C20E97"/>
    <w:rsid w:val="00C4098D"/>
    <w:rsid w:val="00C47A2F"/>
    <w:rsid w:val="00C9789A"/>
    <w:rsid w:val="00CB6CA9"/>
    <w:rsid w:val="00CB7095"/>
    <w:rsid w:val="00D2030B"/>
    <w:rsid w:val="00D61FEF"/>
    <w:rsid w:val="00DD1F92"/>
    <w:rsid w:val="00DF2813"/>
    <w:rsid w:val="00E0664E"/>
    <w:rsid w:val="00EA49EC"/>
    <w:rsid w:val="00EC0A12"/>
    <w:rsid w:val="00EF5EFA"/>
    <w:rsid w:val="00F153DD"/>
    <w:rsid w:val="00F22C2A"/>
    <w:rsid w:val="00F37711"/>
    <w:rsid w:val="00F7591E"/>
    <w:rsid w:val="00FD21AC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."/>
  <w:listSeparator w:val=","/>
  <w14:docId w14:val="72A9B033"/>
  <w15:docId w15:val="{BDDAF2C5-A8C9-4FB5-93BF-00B04181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iCs/>
        <w:sz w:val="18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0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 w:val="0"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 w:val="0"/>
    </w:rPr>
  </w:style>
  <w:style w:type="paragraph" w:styleId="BodyText2">
    <w:name w:val="Body Text 2"/>
    <w:basedOn w:val="Normal"/>
    <w:rPr>
      <w:rFonts w:ascii="Lucida Casual" w:hAnsi="Lucida Casual"/>
      <w:i/>
      <w:szCs w:val="20"/>
    </w:rPr>
  </w:style>
  <w:style w:type="paragraph" w:styleId="BodyTextIndent">
    <w:name w:val="Body Text Indent"/>
    <w:basedOn w:val="Normal"/>
    <w:pPr>
      <w:ind w:firstLine="720"/>
    </w:pPr>
  </w:style>
  <w:style w:type="paragraph" w:styleId="BodyText3">
    <w:name w:val="Body Text 3"/>
    <w:basedOn w:val="Normal"/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144"/>
    </w:pPr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1C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3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</w:rPr>
  </w:style>
  <w:style w:type="table" w:styleId="TableGrid">
    <w:name w:val="Table Grid"/>
    <w:basedOn w:val="TableNormal"/>
    <w:uiPriority w:val="39"/>
    <w:rsid w:val="005371D6"/>
    <w:rPr>
      <w:rFonts w:asciiTheme="minorHAnsi" w:eastAsiaTheme="minorHAnsi" w:hAnsiTheme="minorHAnsi" w:cstheme="minorBidi"/>
      <w:iCs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6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njporta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financialmanagementservices.org/" TargetMode="External"/><Relationship Id="rId1" Type="http://schemas.openxmlformats.org/officeDocument/2006/relationships/hyperlink" Target="http://www.financialmanagementservic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5" ma:contentTypeDescription="Create a new document." ma:contentTypeScope="" ma:versionID="1ffaa0b6cd9f0af7e49d10acc02318ea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9f78b688ea1750acaeb06c015710c4e2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0abfd3f-0d79-4807-9c86-b579f9e50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_ip_UnifiedCompliancePolicyProperties xmlns="http://schemas.microsoft.com/sharepoint/v3" xsi:nil="true"/>
    <TaxCatchAll xmlns="16791e93-d344-40ef-953c-c7ea5e4629cc">
      <Value>4</Value>
    </TaxCatchAll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p3146f1e474b4706978881675f1112f5>
    <lcf76f155ced4ddcb4097134ff3c332f xmlns="ce015260-7c31-4188-9bea-7be9407224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A7A4F-C9DA-40B1-9102-04CF231C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FEAEF-4F30-460F-A000-4C084863EA2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F64D278-0730-4D5C-8263-55F67FCF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1e93-d344-40ef-953c-c7ea5e4629cc"/>
    <ds:schemaRef ds:uri="ce015260-7c31-4188-9bea-7be940722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B5D7C-EE3B-416F-8252-4BEA285EFEF2}">
  <ds:schemaRefs>
    <ds:schemaRef ds:uri="http://schemas.microsoft.com/office/2006/metadata/properties"/>
    <ds:schemaRef ds:uri="http://schemas.microsoft.com/office/infopath/2007/PartnerControls"/>
    <ds:schemaRef ds:uri="d2f29f42-ac04-4c5d-b0b4-7fbad0a6b654"/>
    <ds:schemaRef ds:uri="http://schemas.microsoft.com/sharepoint/v3"/>
    <ds:schemaRef ds:uri="16791e93-d344-40ef-953c-c7ea5e4629cc"/>
    <ds:schemaRef ds:uri="ce015260-7c31-4188-9bea-7be940722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stationery.dot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2016 - General - ON FIRST PAGE ONLY</vt:lpstr>
    </vt:vector>
  </TitlesOfParts>
  <Company>ESNJ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2016 - General - ON FIRST PAGE ONLY</dc:title>
  <dc:creator>ESSNJ</dc:creator>
  <cp:lastModifiedBy>Leon Palmer</cp:lastModifiedBy>
  <cp:revision>2</cp:revision>
  <cp:lastPrinted>2019-01-31T14:26:00Z</cp:lastPrinted>
  <dcterms:created xsi:type="dcterms:W3CDTF">2023-05-16T14:59:00Z</dcterms:created>
  <dcterms:modified xsi:type="dcterms:W3CDTF">2023-05-16T14:59:00Z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0x01010015B757CB2F534940B109DE13D711C546</vt:lpwstr>
  </property>
  <property fmtid="{D5CDD505-2E9C-101B-9397-08002B2CF9AE}" pid="3" name="TaxKeyword">
    <vt:lpwstr/>
  </property>
  <property fmtid="{D5CDD505-2E9C-101B-9397-08002B2CF9AE}" pid="4" name="Internal Department">
    <vt:lpwstr>4;#Advancement|daab9b1b-e7e7-4dbf-8635-27ce1ded89dd</vt:lpwstr>
  </property>
  <property fmtid="{D5CDD505-2E9C-101B-9397-08002B2CF9AE}" pid="5" name="GrammarlyDocumentId">
    <vt:lpwstr>2187eb7a8bd5211681aab1ea256e6c8db00c1617b3b969f4d7669fdb050ea08e</vt:lpwstr>
  </property>
  <property fmtid="{D5CDD505-2E9C-101B-9397-08002B2CF9AE}" pid="6" name="MediaServiceImageTags">
    <vt:lpwstr/>
  </property>
</Properties>
</file>