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8EB7C" w14:textId="77777777" w:rsidR="00EB6BCC" w:rsidRDefault="00EB6BCC" w:rsidP="00EB6BCC">
      <w:pPr>
        <w:pStyle w:val="NoSpacing"/>
      </w:pPr>
      <w:r>
        <w:t>___________________________________________________________________________________________</w:t>
      </w:r>
    </w:p>
    <w:p w14:paraId="36AEBA8E" w14:textId="77777777" w:rsidR="00EB6BCC" w:rsidRPr="00EB6BCC" w:rsidRDefault="00083494" w:rsidP="00EB6BC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Medica</w:t>
      </w:r>
      <w:r w:rsidR="001B63E5">
        <w:rPr>
          <w:b/>
          <w:sz w:val="24"/>
          <w:szCs w:val="24"/>
        </w:rPr>
        <w:t>tion Administration</w:t>
      </w:r>
      <w:r>
        <w:rPr>
          <w:b/>
          <w:sz w:val="24"/>
          <w:szCs w:val="24"/>
        </w:rPr>
        <w:t xml:space="preserve"> Agreement </w:t>
      </w:r>
      <w:r w:rsidR="00F92CC2">
        <w:rPr>
          <w:b/>
          <w:sz w:val="24"/>
          <w:szCs w:val="24"/>
        </w:rPr>
        <w:t>Procedure</w:t>
      </w:r>
    </w:p>
    <w:p w14:paraId="6837B080" w14:textId="77777777" w:rsidR="00EB6BCC" w:rsidRDefault="00EB6BCC" w:rsidP="00EB6BCC">
      <w:pPr>
        <w:pStyle w:val="NoSpacing"/>
      </w:pPr>
      <w:r>
        <w:t>___________________________________________________________________________________________</w:t>
      </w:r>
    </w:p>
    <w:p w14:paraId="3B7B1350" w14:textId="77777777" w:rsidR="007B16FD" w:rsidRDefault="007B16FD" w:rsidP="00C37086">
      <w:pPr>
        <w:pStyle w:val="NoSpacing"/>
        <w:jc w:val="both"/>
        <w:rPr>
          <w:b/>
        </w:rPr>
      </w:pPr>
    </w:p>
    <w:p w14:paraId="7BA0C4B7" w14:textId="63387B44" w:rsidR="00F92CC2" w:rsidRDefault="00F92CC2" w:rsidP="00C37086">
      <w:pPr>
        <w:pStyle w:val="NoSpacing"/>
        <w:jc w:val="both"/>
      </w:pPr>
      <w:r w:rsidRPr="00B74C32">
        <w:rPr>
          <w:b/>
        </w:rPr>
        <w:t>PURPOSE:</w:t>
      </w:r>
      <w:r>
        <w:t xml:space="preserve">  To ensure the </w:t>
      </w:r>
      <w:r w:rsidR="007B16FD">
        <w:t>Managing Employer</w:t>
      </w:r>
      <w:r>
        <w:t xml:space="preserve"> understand</w:t>
      </w:r>
      <w:r w:rsidR="007B16FD">
        <w:t>s</w:t>
      </w:r>
      <w:r>
        <w:t xml:space="preserve"> and agree</w:t>
      </w:r>
      <w:r w:rsidR="007B16FD">
        <w:t>s</w:t>
      </w:r>
      <w:r>
        <w:t xml:space="preserve"> </w:t>
      </w:r>
      <w:r w:rsidR="00B74C32">
        <w:t>to</w:t>
      </w:r>
      <w:r>
        <w:t xml:space="preserve"> the terms and conditions of the </w:t>
      </w:r>
      <w:r w:rsidR="00C55EF9">
        <w:t>Agency with Choice</w:t>
      </w:r>
      <w:r w:rsidR="004C6DA2">
        <w:t xml:space="preserve"> </w:t>
      </w:r>
      <w:r>
        <w:t xml:space="preserve">Medication Administration Agreement (EMAA).  </w:t>
      </w:r>
    </w:p>
    <w:p w14:paraId="61A7ACD2" w14:textId="77777777" w:rsidR="00F92CC2" w:rsidRDefault="00F92CC2" w:rsidP="00C37086">
      <w:pPr>
        <w:pStyle w:val="NoSpacing"/>
        <w:jc w:val="both"/>
      </w:pPr>
    </w:p>
    <w:p w14:paraId="789DD65E" w14:textId="77777777" w:rsidR="00F92CC2" w:rsidRDefault="00F92CC2" w:rsidP="00C37086">
      <w:pPr>
        <w:pStyle w:val="NoSpacing"/>
        <w:jc w:val="both"/>
      </w:pPr>
      <w:r w:rsidRPr="00B74C32">
        <w:rPr>
          <w:b/>
        </w:rPr>
        <w:t xml:space="preserve">Declines Medication </w:t>
      </w:r>
      <w:r w:rsidR="00307CEB" w:rsidRPr="00B74C32">
        <w:rPr>
          <w:b/>
        </w:rPr>
        <w:t>Administration</w:t>
      </w:r>
      <w:r w:rsidRPr="00B74C32">
        <w:rPr>
          <w:b/>
        </w:rPr>
        <w:t>:</w:t>
      </w:r>
      <w:r>
        <w:t xml:space="preserve">  The </w:t>
      </w:r>
      <w:r w:rsidR="007B16FD">
        <w:t>Managing Employer</w:t>
      </w:r>
      <w:r>
        <w:t xml:space="preserve"> will decide if the Self</w:t>
      </w:r>
      <w:r w:rsidR="007B16FD">
        <w:t>-</w:t>
      </w:r>
      <w:r>
        <w:t xml:space="preserve">Directed Employee (SDE) will be administering medication to the </w:t>
      </w:r>
      <w:r w:rsidR="007B16FD">
        <w:t>consumer</w:t>
      </w:r>
      <w:r>
        <w:t xml:space="preserve"> as part of the SDE’s job responsibilities.  If the </w:t>
      </w:r>
      <w:r w:rsidR="007B16FD">
        <w:t>Managing Employer</w:t>
      </w:r>
      <w:r>
        <w:t xml:space="preserve"> decide</w:t>
      </w:r>
      <w:r w:rsidR="00AB1319">
        <w:t>s</w:t>
      </w:r>
      <w:r>
        <w:t xml:space="preserve"> no medication will be administered by the SDE, </w:t>
      </w:r>
      <w:r w:rsidR="00AB1319">
        <w:t xml:space="preserve">the </w:t>
      </w:r>
      <w:r w:rsidR="007B16FD">
        <w:t>Managing Employer</w:t>
      </w:r>
      <w:r>
        <w:t xml:space="preserve"> will select and signoff on one of the following:</w:t>
      </w:r>
    </w:p>
    <w:p w14:paraId="5A35CB6F" w14:textId="77777777" w:rsidR="00F92CC2" w:rsidRDefault="00F92CC2" w:rsidP="00BC1D18">
      <w:pPr>
        <w:pStyle w:val="NoSpacing"/>
        <w:numPr>
          <w:ilvl w:val="0"/>
          <w:numId w:val="14"/>
        </w:numPr>
        <w:jc w:val="both"/>
      </w:pPr>
      <w:r>
        <w:t xml:space="preserve">The </w:t>
      </w:r>
      <w:r w:rsidR="007B16FD">
        <w:t>consumer</w:t>
      </w:r>
      <w:r>
        <w:t xml:space="preserve"> does not take medication</w:t>
      </w:r>
      <w:r w:rsidR="00AB1319">
        <w:t>.</w:t>
      </w:r>
    </w:p>
    <w:p w14:paraId="5CCA41C1" w14:textId="77777777" w:rsidR="00F92CC2" w:rsidRDefault="00F92CC2" w:rsidP="00BC1D18">
      <w:pPr>
        <w:pStyle w:val="NoSpacing"/>
        <w:numPr>
          <w:ilvl w:val="0"/>
          <w:numId w:val="14"/>
        </w:numPr>
        <w:jc w:val="both"/>
      </w:pPr>
      <w:r>
        <w:t xml:space="preserve">The </w:t>
      </w:r>
      <w:r w:rsidR="007B16FD">
        <w:t>consumer</w:t>
      </w:r>
      <w:r>
        <w:t xml:space="preserve"> will not be taking medication during the time of the SDE’s shift</w:t>
      </w:r>
      <w:r w:rsidR="00AB1319">
        <w:t>.</w:t>
      </w:r>
    </w:p>
    <w:p w14:paraId="5649808C" w14:textId="77777777" w:rsidR="00F92CC2" w:rsidRDefault="00F92CC2" w:rsidP="00BC1D18">
      <w:pPr>
        <w:pStyle w:val="NoSpacing"/>
        <w:numPr>
          <w:ilvl w:val="0"/>
          <w:numId w:val="14"/>
        </w:numPr>
        <w:jc w:val="both"/>
      </w:pPr>
      <w:r>
        <w:t xml:space="preserve">The </w:t>
      </w:r>
      <w:r w:rsidR="007B16FD">
        <w:t>Managing Employer</w:t>
      </w:r>
      <w:r>
        <w:t xml:space="preserve"> will administer all of the </w:t>
      </w:r>
      <w:r w:rsidR="007B16FD">
        <w:t>consumer</w:t>
      </w:r>
      <w:r w:rsidR="00A37E96">
        <w:t>’s</w:t>
      </w:r>
      <w:r>
        <w:t xml:space="preserve"> medications.</w:t>
      </w:r>
    </w:p>
    <w:p w14:paraId="5CD5693A" w14:textId="77777777" w:rsidR="00F92CC2" w:rsidRDefault="00F92CC2" w:rsidP="00C37086">
      <w:pPr>
        <w:pStyle w:val="NoSpacing"/>
        <w:jc w:val="both"/>
      </w:pPr>
    </w:p>
    <w:p w14:paraId="0232C545" w14:textId="77777777" w:rsidR="00A37E96" w:rsidRDefault="00A37E96" w:rsidP="00A37E96">
      <w:pPr>
        <w:pStyle w:val="NoSpacing"/>
        <w:jc w:val="both"/>
      </w:pPr>
      <w:r w:rsidRPr="00B74C32">
        <w:rPr>
          <w:b/>
        </w:rPr>
        <w:t>Medication Administration:</w:t>
      </w:r>
      <w:r>
        <w:t xml:space="preserve">  If the </w:t>
      </w:r>
      <w:r w:rsidR="007B16FD">
        <w:t>Managing Employer</w:t>
      </w:r>
      <w:r>
        <w:t xml:space="preserve"> require</w:t>
      </w:r>
      <w:r w:rsidR="00052906">
        <w:t>s</w:t>
      </w:r>
      <w:r>
        <w:t xml:space="preserve"> the SDE to administer medications as part of the SDE’s job responsibilities, </w:t>
      </w:r>
      <w:r w:rsidR="00B74C32">
        <w:t xml:space="preserve">the </w:t>
      </w:r>
      <w:r w:rsidR="00052906">
        <w:t>Managing Employer</w:t>
      </w:r>
      <w:r>
        <w:t xml:space="preserve"> must agree to the </w:t>
      </w:r>
      <w:r w:rsidR="00BC1D18">
        <w:t>terms</w:t>
      </w:r>
      <w:r w:rsidR="001B63E5">
        <w:t xml:space="preserve"> and condition in the EMA</w:t>
      </w:r>
      <w:r>
        <w:t xml:space="preserve">A.  If the </w:t>
      </w:r>
      <w:r w:rsidR="00052906">
        <w:t>Managing Employer</w:t>
      </w:r>
      <w:r w:rsidR="00B74C32">
        <w:t xml:space="preserve"> do</w:t>
      </w:r>
      <w:r w:rsidR="00052906">
        <w:t>es</w:t>
      </w:r>
      <w:r>
        <w:t xml:space="preserve"> not agree to all the</w:t>
      </w:r>
      <w:r w:rsidR="001B63E5">
        <w:t xml:space="preserve"> term</w:t>
      </w:r>
      <w:r w:rsidR="00AB1319">
        <w:t>s</w:t>
      </w:r>
      <w:r w:rsidR="001B63E5">
        <w:t xml:space="preserve"> and conditions of the EMA</w:t>
      </w:r>
      <w:r>
        <w:t xml:space="preserve">A, then the SDE will not be authorized to administer medication to the </w:t>
      </w:r>
      <w:r w:rsidR="00052906">
        <w:t>consumer</w:t>
      </w:r>
      <w:r>
        <w:t>.</w:t>
      </w:r>
    </w:p>
    <w:p w14:paraId="70C68A75" w14:textId="77777777" w:rsidR="00A37E96" w:rsidRDefault="00A37E96" w:rsidP="00A37E96">
      <w:pPr>
        <w:pStyle w:val="NoSpacing"/>
        <w:jc w:val="both"/>
      </w:pPr>
    </w:p>
    <w:p w14:paraId="0BBA92A9" w14:textId="77777777" w:rsidR="00F43736" w:rsidRDefault="00A37E96" w:rsidP="00A37E96">
      <w:pPr>
        <w:pStyle w:val="NoSpacing"/>
        <w:jc w:val="both"/>
      </w:pPr>
      <w:r>
        <w:t xml:space="preserve">If the SDE had not been administering medication as part of his/hers job </w:t>
      </w:r>
      <w:r w:rsidR="00307CEB">
        <w:t>responsibilities</w:t>
      </w:r>
      <w:r w:rsidR="00B74C32">
        <w:t xml:space="preserve">, but </w:t>
      </w:r>
      <w:r>
        <w:t xml:space="preserve"> the </w:t>
      </w:r>
      <w:r w:rsidR="00052906">
        <w:t>Managing Employer</w:t>
      </w:r>
      <w:r>
        <w:t xml:space="preserve"> </w:t>
      </w:r>
      <w:r w:rsidR="00B74C32">
        <w:t xml:space="preserve">now </w:t>
      </w:r>
      <w:r>
        <w:t>require</w:t>
      </w:r>
      <w:r w:rsidR="00052906">
        <w:t>s</w:t>
      </w:r>
      <w:r>
        <w:t xml:space="preserve"> the SDE </w:t>
      </w:r>
      <w:r w:rsidR="00B74C32">
        <w:t xml:space="preserve">to </w:t>
      </w:r>
      <w:r>
        <w:t xml:space="preserve">administer medication, the </w:t>
      </w:r>
      <w:r w:rsidR="00052906">
        <w:t>Managing Employer</w:t>
      </w:r>
      <w:r>
        <w:t xml:space="preserve"> </w:t>
      </w:r>
      <w:r w:rsidR="00B74C32">
        <w:t>must</w:t>
      </w:r>
      <w:r>
        <w:t xml:space="preserve"> now agree to the term</w:t>
      </w:r>
      <w:r w:rsidR="00B74C32">
        <w:t>s</w:t>
      </w:r>
      <w:r w:rsidR="001B63E5">
        <w:t xml:space="preserve"> and conditions in the EMA</w:t>
      </w:r>
      <w:r>
        <w:t xml:space="preserve">A.  If the </w:t>
      </w:r>
      <w:r w:rsidR="00052906">
        <w:t>Managing Employer</w:t>
      </w:r>
      <w:r w:rsidR="00B74C32">
        <w:t xml:space="preserve"> do</w:t>
      </w:r>
      <w:r w:rsidR="00052906">
        <w:t>es</w:t>
      </w:r>
      <w:r>
        <w:t xml:space="preserve"> not agree to all the terms and </w:t>
      </w:r>
      <w:r w:rsidR="00307CEB">
        <w:t>conditions</w:t>
      </w:r>
      <w:r w:rsidR="001B63E5">
        <w:t xml:space="preserve"> of the EMA</w:t>
      </w:r>
      <w:r>
        <w:t xml:space="preserve">A, then the SDE will not be authorized to administer medication to the </w:t>
      </w:r>
      <w:r w:rsidR="00307CEB">
        <w:t>service</w:t>
      </w:r>
      <w:r>
        <w:t xml:space="preserve"> recipient.  </w:t>
      </w:r>
    </w:p>
    <w:p w14:paraId="0F991405" w14:textId="77777777" w:rsidR="00A37E96" w:rsidRDefault="00A37E96" w:rsidP="00A37E96">
      <w:pPr>
        <w:pStyle w:val="NoSpacing"/>
        <w:jc w:val="both"/>
      </w:pPr>
    </w:p>
    <w:p w14:paraId="7EA1C740" w14:textId="77777777" w:rsidR="00A37E96" w:rsidRDefault="00A37E96" w:rsidP="00A37E96">
      <w:pPr>
        <w:pStyle w:val="NoSpacing"/>
        <w:jc w:val="both"/>
      </w:pPr>
      <w:r>
        <w:t>No SDE will administer any medication until they have completed and passed the College of Direc</w:t>
      </w:r>
      <w:r w:rsidR="00B74C32">
        <w:t xml:space="preserve">t Support Medication Trainings and </w:t>
      </w:r>
      <w:r w:rsidR="00307CEB">
        <w:t>Medication Practicum (the on-site competency assessment).</w:t>
      </w:r>
    </w:p>
    <w:p w14:paraId="1F65CE60" w14:textId="77777777" w:rsidR="00307CEB" w:rsidRDefault="00307CEB" w:rsidP="00BC1D18">
      <w:pPr>
        <w:pStyle w:val="NoSpacing"/>
        <w:numPr>
          <w:ilvl w:val="0"/>
          <w:numId w:val="13"/>
        </w:numPr>
        <w:jc w:val="both"/>
      </w:pPr>
      <w:r>
        <w:t xml:space="preserve">The </w:t>
      </w:r>
      <w:r w:rsidR="00052906">
        <w:t>Managing Employer</w:t>
      </w:r>
      <w:r>
        <w:t xml:space="preserve"> will conduct the On-Site Competency Assessment</w:t>
      </w:r>
    </w:p>
    <w:p w14:paraId="1FAAF08D" w14:textId="77777777" w:rsidR="00307CEB" w:rsidRDefault="00307CEB" w:rsidP="00BC1D18">
      <w:pPr>
        <w:pStyle w:val="NoSpacing"/>
        <w:numPr>
          <w:ilvl w:val="0"/>
          <w:numId w:val="13"/>
        </w:numPr>
        <w:jc w:val="both"/>
      </w:pPr>
      <w:r>
        <w:t xml:space="preserve">The Health and </w:t>
      </w:r>
      <w:r w:rsidR="00B74C32">
        <w:t>M</w:t>
      </w:r>
      <w:r>
        <w:t>edication History for</w:t>
      </w:r>
      <w:r w:rsidR="00B74C32">
        <w:t>m</w:t>
      </w:r>
      <w:r>
        <w:t xml:space="preserve"> </w:t>
      </w:r>
      <w:r w:rsidR="00B74C32">
        <w:t>must</w:t>
      </w:r>
      <w:r>
        <w:t xml:space="preserve"> be completed as a </w:t>
      </w:r>
      <w:r w:rsidR="00BC1D18">
        <w:t>requirement</w:t>
      </w:r>
      <w:r>
        <w:t xml:space="preserve"> of the SDE Medication </w:t>
      </w:r>
      <w:r w:rsidR="00BC1D18">
        <w:t xml:space="preserve">Administration and reviewed as part of the On-Site Competency Assessment.  </w:t>
      </w:r>
    </w:p>
    <w:sectPr w:rsidR="00307CEB" w:rsidSect="00EB6BCC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40200" w14:textId="77777777" w:rsidR="0034716C" w:rsidRDefault="0034716C" w:rsidP="00F43736">
      <w:pPr>
        <w:spacing w:after="0" w:line="240" w:lineRule="auto"/>
      </w:pPr>
      <w:r>
        <w:separator/>
      </w:r>
    </w:p>
  </w:endnote>
  <w:endnote w:type="continuationSeparator" w:id="0">
    <w:p w14:paraId="3DFDA05A" w14:textId="77777777" w:rsidR="0034716C" w:rsidRDefault="0034716C" w:rsidP="00F4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BE8F9" w14:textId="77777777" w:rsidR="0034716C" w:rsidRDefault="0034716C" w:rsidP="00F43736">
      <w:pPr>
        <w:spacing w:after="0" w:line="240" w:lineRule="auto"/>
      </w:pPr>
      <w:r>
        <w:separator/>
      </w:r>
    </w:p>
  </w:footnote>
  <w:footnote w:type="continuationSeparator" w:id="0">
    <w:p w14:paraId="162595E4" w14:textId="77777777" w:rsidR="0034716C" w:rsidRDefault="0034716C" w:rsidP="00F4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BB6B" w14:textId="0DC434A4" w:rsidR="00EB6BCC" w:rsidRDefault="00FC286B" w:rsidP="00EB6BCC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>Financial Management Services Procedure No</w:t>
    </w:r>
    <w:r w:rsidR="00EB6BCC">
      <w:rPr>
        <w:rStyle w:val="InitialStyle"/>
        <w:b/>
      </w:rPr>
      <w:t>.:</w:t>
    </w:r>
    <w:r w:rsidR="00EB6BCC">
      <w:rPr>
        <w:rStyle w:val="InitialStyle"/>
        <w:b/>
      </w:rPr>
      <w:tab/>
    </w:r>
    <w:r w:rsidR="00EB6BCC">
      <w:rPr>
        <w:rStyle w:val="InitialStyle"/>
        <w:b/>
      </w:rPr>
      <w:tab/>
    </w:r>
    <w:r w:rsidR="00EB6BCC">
      <w:rPr>
        <w:rStyle w:val="InitialStyle"/>
        <w:b/>
      </w:rPr>
      <w:tab/>
      <w:t>Effective Date: 6/15/2019</w:t>
    </w:r>
  </w:p>
  <w:p w14:paraId="3C09B4CA" w14:textId="1DFA745A" w:rsidR="00EB6BCC" w:rsidRDefault="00EB6BCC" w:rsidP="00EB6BCC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 xml:space="preserve">Areas Affected: </w:t>
    </w:r>
    <w:r w:rsidR="007B16FD">
      <w:rPr>
        <w:rStyle w:val="InitialStyle"/>
        <w:b/>
      </w:rPr>
      <w:t>AwC</w:t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  <w:t xml:space="preserve">Revised Date: </w:t>
    </w:r>
    <w:r w:rsidR="00C55EF9">
      <w:rPr>
        <w:rStyle w:val="InitialStyle"/>
        <w:b/>
      </w:rPr>
      <w:t>10/01/2020</w:t>
    </w:r>
  </w:p>
  <w:p w14:paraId="5B6976B5" w14:textId="77777777" w:rsidR="00EB6BCC" w:rsidRDefault="00EB6BCC" w:rsidP="00EB6BCC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  <w:t xml:space="preserve">Page </w:t>
    </w:r>
    <w:r>
      <w:rPr>
        <w:rStyle w:val="InitialStyle"/>
        <w:b/>
      </w:rPr>
      <w:fldChar w:fldCharType="begin"/>
    </w:r>
    <w:r>
      <w:rPr>
        <w:rStyle w:val="InitialStyle"/>
        <w:b/>
      </w:rPr>
      <w:instrText>page  \* MERGEFORMAT</w:instrText>
    </w:r>
    <w:r>
      <w:rPr>
        <w:rStyle w:val="InitialStyle"/>
        <w:b/>
      </w:rPr>
      <w:fldChar w:fldCharType="separate"/>
    </w:r>
    <w:r w:rsidR="004C6DA2" w:rsidRPr="004C6DA2">
      <w:rPr>
        <w:rStyle w:val="InitialStyle"/>
        <w:noProof/>
      </w:rPr>
      <w:t>1</w:t>
    </w:r>
    <w:r>
      <w:rPr>
        <w:rStyle w:val="InitialStyle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639"/>
    <w:multiLevelType w:val="hybridMultilevel"/>
    <w:tmpl w:val="30A0B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B282D"/>
    <w:multiLevelType w:val="hybridMultilevel"/>
    <w:tmpl w:val="0C4AD3F0"/>
    <w:lvl w:ilvl="0" w:tplc="EBF81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014C"/>
    <w:multiLevelType w:val="hybridMultilevel"/>
    <w:tmpl w:val="BB52D556"/>
    <w:lvl w:ilvl="0" w:tplc="EBF81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4F54"/>
    <w:multiLevelType w:val="hybridMultilevel"/>
    <w:tmpl w:val="DD3CCBBC"/>
    <w:lvl w:ilvl="0" w:tplc="33F477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A24"/>
    <w:multiLevelType w:val="hybridMultilevel"/>
    <w:tmpl w:val="1504BCE8"/>
    <w:lvl w:ilvl="0" w:tplc="00702E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4C56"/>
    <w:multiLevelType w:val="hybridMultilevel"/>
    <w:tmpl w:val="9844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E369A"/>
    <w:multiLevelType w:val="hybridMultilevel"/>
    <w:tmpl w:val="EF6E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254B"/>
    <w:multiLevelType w:val="hybridMultilevel"/>
    <w:tmpl w:val="F1248AA0"/>
    <w:lvl w:ilvl="0" w:tplc="834C74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57B6"/>
    <w:multiLevelType w:val="hybridMultilevel"/>
    <w:tmpl w:val="78642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214E"/>
    <w:multiLevelType w:val="hybridMultilevel"/>
    <w:tmpl w:val="D450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30B4"/>
    <w:multiLevelType w:val="hybridMultilevel"/>
    <w:tmpl w:val="5ADE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F03C9"/>
    <w:multiLevelType w:val="hybridMultilevel"/>
    <w:tmpl w:val="EFDC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C1C66"/>
    <w:multiLevelType w:val="hybridMultilevel"/>
    <w:tmpl w:val="E9AE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36188"/>
    <w:multiLevelType w:val="hybridMultilevel"/>
    <w:tmpl w:val="EA2A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C5"/>
    <w:rsid w:val="00005D68"/>
    <w:rsid w:val="000205DC"/>
    <w:rsid w:val="00052906"/>
    <w:rsid w:val="00083494"/>
    <w:rsid w:val="0008732D"/>
    <w:rsid w:val="000C06D5"/>
    <w:rsid w:val="000C63CE"/>
    <w:rsid w:val="000D3192"/>
    <w:rsid w:val="00134B2B"/>
    <w:rsid w:val="001418C9"/>
    <w:rsid w:val="00166119"/>
    <w:rsid w:val="001A05C5"/>
    <w:rsid w:val="001B63E5"/>
    <w:rsid w:val="001F64B9"/>
    <w:rsid w:val="00241EED"/>
    <w:rsid w:val="002707E9"/>
    <w:rsid w:val="00290318"/>
    <w:rsid w:val="003012CA"/>
    <w:rsid w:val="00307CEB"/>
    <w:rsid w:val="003444E0"/>
    <w:rsid w:val="0034716C"/>
    <w:rsid w:val="00365559"/>
    <w:rsid w:val="00431AE2"/>
    <w:rsid w:val="004C6DA2"/>
    <w:rsid w:val="005060D7"/>
    <w:rsid w:val="0053388B"/>
    <w:rsid w:val="005B70F9"/>
    <w:rsid w:val="006745C1"/>
    <w:rsid w:val="007B16FD"/>
    <w:rsid w:val="007E2EA5"/>
    <w:rsid w:val="00843BC8"/>
    <w:rsid w:val="0087098E"/>
    <w:rsid w:val="00881ED6"/>
    <w:rsid w:val="008A62BE"/>
    <w:rsid w:val="008A6634"/>
    <w:rsid w:val="00930EEB"/>
    <w:rsid w:val="00A041D0"/>
    <w:rsid w:val="00A37E96"/>
    <w:rsid w:val="00AA3DE4"/>
    <w:rsid w:val="00AB0534"/>
    <w:rsid w:val="00AB1319"/>
    <w:rsid w:val="00AC212F"/>
    <w:rsid w:val="00B07574"/>
    <w:rsid w:val="00B52562"/>
    <w:rsid w:val="00B74C32"/>
    <w:rsid w:val="00BB568B"/>
    <w:rsid w:val="00BC1D18"/>
    <w:rsid w:val="00BE67DE"/>
    <w:rsid w:val="00C37086"/>
    <w:rsid w:val="00C55EF9"/>
    <w:rsid w:val="00E4605E"/>
    <w:rsid w:val="00E84368"/>
    <w:rsid w:val="00E95181"/>
    <w:rsid w:val="00EB6BCC"/>
    <w:rsid w:val="00F43736"/>
    <w:rsid w:val="00F92CC2"/>
    <w:rsid w:val="00FA4455"/>
    <w:rsid w:val="00FC286B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54146D"/>
  <w15:chartTrackingRefBased/>
  <w15:docId w15:val="{DFC456EC-785A-4CE3-B9A2-0CB3041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36"/>
  </w:style>
  <w:style w:type="paragraph" w:styleId="Footer">
    <w:name w:val="footer"/>
    <w:basedOn w:val="Normal"/>
    <w:link w:val="FooterChar"/>
    <w:uiPriority w:val="99"/>
    <w:unhideWhenUsed/>
    <w:rsid w:val="00F4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36"/>
  </w:style>
  <w:style w:type="paragraph" w:customStyle="1" w:styleId="DefaultText">
    <w:name w:val="Default Text"/>
    <w:basedOn w:val="Normal"/>
    <w:rsid w:val="00EB6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EB6BCC"/>
    <w:rPr>
      <w:rFonts w:ascii="Arial" w:hAnsi="Arial"/>
      <w:sz w:val="24"/>
    </w:rPr>
  </w:style>
  <w:style w:type="paragraph" w:styleId="NoSpacing">
    <w:name w:val="No Spacing"/>
    <w:uiPriority w:val="1"/>
    <w:qFormat/>
    <w:rsid w:val="00EB6B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2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50baac3f3547ba944f04d990b965ee xmlns="d2f29f42-ac04-4c5d-b0b4-7fbad0a6b6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</TermName>
          <TermId xmlns="http://schemas.microsoft.com/office/infopath/2007/PartnerControls">f823491f-0441-43bf-9ee6-9e26c9f2cfbe</TermId>
        </TermInfo>
      </Terms>
    </h750baac3f3547ba944f04d990b965ee>
    <TaxCatchAll xmlns="16791e93-d344-40ef-953c-c7ea5e4629cc">
      <Value>5</Value>
    </TaxCatchAll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55EEA9D479439E31C989660DBAA7" ma:contentTypeVersion="25" ma:contentTypeDescription="Create a new document." ma:contentTypeScope="" ma:versionID="8692ea4279a735cbcd465413d7f2b1be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d2f29f42-ac04-4c5d-b0b4-7fbad0a6b654" targetNamespace="http://schemas.microsoft.com/office/2006/metadata/properties" ma:root="true" ma:fieldsID="991077ffc5f440c0608916c483415f52" ns1:_="" ns2:_="" ns3:_="">
    <xsd:import namespace="http://schemas.microsoft.com/sharepoint/v3"/>
    <xsd:import namespace="16791e93-d344-40ef-953c-c7ea5e4629cc"/>
    <xsd:import namespace="d2f29f42-ac04-4c5d-b0b4-7fbad0a6b6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h750baac3f3547ba944f04d990b965ee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9f42-ac04-4c5d-b0b4-7fbad0a6b654" elementFormDefault="qualified">
    <xsd:import namespace="http://schemas.microsoft.com/office/2006/documentManagement/types"/>
    <xsd:import namespace="http://schemas.microsoft.com/office/infopath/2007/PartnerControls"/>
    <xsd:element name="h750baac3f3547ba944f04d990b965ee" ma:index="10" nillable="true" ma:taxonomy="true" ma:internalName="h750baac3f3547ba944f04d990b965ee" ma:taxonomyFieldName="Internal_x0020_Department" ma:displayName="Internal Department" ma:readOnly="false" ma:default="5;#FIS|f823491f-0441-43bf-9ee6-9e26c9f2cfbe" ma:fieldId="{1750baac-3f35-47ba-944f-04d990b965ee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61DBC-05C2-46C3-95EC-DA867D481CE2}">
  <ds:schemaRefs>
    <ds:schemaRef ds:uri="d2f29f42-ac04-4c5d-b0b4-7fbad0a6b654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16791e93-d344-40ef-953c-c7ea5e4629c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C4F0D6-3FA8-46D9-AAFA-227D48A7A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d2f29f42-ac04-4c5d-b0b4-7fbad0a6b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5F3A0-1C6D-4ED1-848C-CA74CB87989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063CAC6-3213-4BF9-89C2-04F1FFBBA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Ehrhardt</dc:creator>
  <cp:keywords/>
  <dc:description/>
  <cp:lastModifiedBy>Patricia Draude</cp:lastModifiedBy>
  <cp:revision>5</cp:revision>
  <cp:lastPrinted>2019-11-19T13:35:00Z</cp:lastPrinted>
  <dcterms:created xsi:type="dcterms:W3CDTF">2020-01-10T20:34:00Z</dcterms:created>
  <dcterms:modified xsi:type="dcterms:W3CDTF">2020-10-05T21:13:00Z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0x010100566D55EEA9D479439E31C989660DBAA7</vt:lpwstr>
  </property>
  <property fmtid="{D5CDD505-2E9C-101B-9397-08002B2CF9AE}" pid="3" name="Internal Department">
    <vt:lpwstr>5;#FIS|f823491f-0441-43bf-9ee6-9e26c9f2cfbe</vt:lpwstr>
  </property>
  <property fmtid="{D5CDD505-2E9C-101B-9397-08002B2CF9AE}" pid="4" name="TaxKeyword">
    <vt:lpwstr/>
  </property>
</Properties>
</file>